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1065" w14:textId="436CA2E6" w:rsidR="00F07D74" w:rsidRPr="003263EB" w:rsidRDefault="00CC6E7D" w:rsidP="00F07D74">
      <w:pPr>
        <w:spacing w:line="360" w:lineRule="auto"/>
        <w:jc w:val="center"/>
        <w:rPr>
          <w:rFonts w:ascii="Book Antiqua" w:eastAsia="Calibri" w:hAnsi="Book Antiqua"/>
          <w:b/>
        </w:rPr>
      </w:pPr>
      <w:r w:rsidRPr="003263EB">
        <w:rPr>
          <w:rFonts w:ascii="Book Antiqua" w:eastAsia="Calibri" w:hAnsi="Book Antiqua"/>
          <w:b/>
        </w:rPr>
        <w:t xml:space="preserve">COMMERCIAL </w:t>
      </w:r>
      <w:r w:rsidR="00F07D74" w:rsidRPr="003263EB">
        <w:rPr>
          <w:rFonts w:ascii="Book Antiqua" w:eastAsia="Calibri" w:hAnsi="Book Antiqua"/>
          <w:b/>
        </w:rPr>
        <w:t>LEASE AGREEMENT</w:t>
      </w:r>
    </w:p>
    <w:p w14:paraId="5FE1AB55" w14:textId="6C6ECCE6" w:rsidR="00F07D74" w:rsidRPr="003263EB" w:rsidRDefault="00F07D74" w:rsidP="00F07D74">
      <w:pPr>
        <w:spacing w:line="360" w:lineRule="auto"/>
        <w:rPr>
          <w:rFonts w:ascii="Book Antiqua" w:eastAsia="Calibri" w:hAnsi="Book Antiqua"/>
        </w:rPr>
      </w:pPr>
      <w:r w:rsidRPr="003263EB">
        <w:rPr>
          <w:rFonts w:ascii="Book Antiqua" w:eastAsia="Calibri" w:hAnsi="Book Antiqua"/>
        </w:rPr>
        <w:t xml:space="preserve">This </w:t>
      </w:r>
      <w:r w:rsidR="00C83C9C" w:rsidRPr="003263EB">
        <w:rPr>
          <w:rFonts w:ascii="Book Antiqua" w:eastAsia="Calibri" w:hAnsi="Book Antiqua"/>
        </w:rPr>
        <w:t xml:space="preserve">Commercial </w:t>
      </w:r>
      <w:r w:rsidRPr="003263EB">
        <w:rPr>
          <w:rFonts w:ascii="Book Antiqua" w:eastAsia="Calibri" w:hAnsi="Book Antiqua"/>
        </w:rPr>
        <w:t xml:space="preserve">Lease Agreement (hereinafter referred to as </w:t>
      </w:r>
      <w:r w:rsidR="003E048D" w:rsidRPr="003263EB">
        <w:rPr>
          <w:rFonts w:ascii="Book Antiqua" w:eastAsia="Calibri" w:hAnsi="Book Antiqua"/>
        </w:rPr>
        <w:t xml:space="preserve">the </w:t>
      </w:r>
      <w:r w:rsidRPr="003263EB">
        <w:rPr>
          <w:rFonts w:ascii="Book Antiqua" w:eastAsia="Calibri" w:hAnsi="Book Antiqua"/>
        </w:rPr>
        <w:t>‘</w:t>
      </w:r>
      <w:r w:rsidRPr="003263EB">
        <w:rPr>
          <w:rFonts w:ascii="Book Antiqua" w:eastAsia="Calibri" w:hAnsi="Book Antiqua"/>
          <w:b/>
        </w:rPr>
        <w:t>Agreement</w:t>
      </w:r>
      <w:r w:rsidRPr="003263EB">
        <w:rPr>
          <w:rFonts w:ascii="Book Antiqua" w:eastAsia="Calibri" w:hAnsi="Book Antiqua"/>
        </w:rPr>
        <w:t xml:space="preserve">’) was made at </w:t>
      </w:r>
      <w:r w:rsidRPr="003263EB">
        <w:rPr>
          <w:rFonts w:ascii="Book Antiqua" w:eastAsia="Calibri" w:hAnsi="Book Antiqua"/>
          <w:highlight w:val="yellow"/>
        </w:rPr>
        <w:t>[.]</w:t>
      </w:r>
      <w:r w:rsidRPr="003263EB">
        <w:rPr>
          <w:rFonts w:ascii="Book Antiqua" w:eastAsia="Calibri" w:hAnsi="Book Antiqua"/>
        </w:rPr>
        <w:t xml:space="preserve"> on this </w:t>
      </w:r>
      <w:r w:rsidRPr="003263EB">
        <w:rPr>
          <w:rFonts w:ascii="Book Antiqua" w:eastAsia="Calibri" w:hAnsi="Book Antiqua"/>
          <w:highlight w:val="yellow"/>
        </w:rPr>
        <w:t>[.]</w:t>
      </w:r>
      <w:r w:rsidRPr="003263EB">
        <w:rPr>
          <w:rFonts w:ascii="Book Antiqua" w:eastAsia="Calibri" w:hAnsi="Book Antiqua"/>
        </w:rPr>
        <w:t xml:space="preserve"> day of </w:t>
      </w:r>
      <w:r w:rsidRPr="003263EB">
        <w:rPr>
          <w:rFonts w:ascii="Book Antiqua" w:eastAsia="Calibri" w:hAnsi="Book Antiqua"/>
          <w:highlight w:val="yellow"/>
        </w:rPr>
        <w:t>[.]</w:t>
      </w:r>
      <w:r w:rsidRPr="003263EB">
        <w:rPr>
          <w:rFonts w:ascii="Book Antiqua" w:eastAsia="Calibri" w:hAnsi="Book Antiqua"/>
        </w:rPr>
        <w:t>, 20</w:t>
      </w:r>
      <w:r w:rsidRPr="003263EB">
        <w:rPr>
          <w:rFonts w:ascii="Book Antiqua" w:eastAsia="Calibri" w:hAnsi="Book Antiqua"/>
          <w:highlight w:val="yellow"/>
        </w:rPr>
        <w:t>[.]</w:t>
      </w:r>
      <w:r w:rsidRPr="003263EB">
        <w:rPr>
          <w:rFonts w:ascii="Book Antiqua" w:eastAsia="Calibri" w:hAnsi="Book Antiqua"/>
        </w:rPr>
        <w:t xml:space="preserve"> (‘</w:t>
      </w:r>
      <w:r w:rsidRPr="003263EB">
        <w:rPr>
          <w:rFonts w:ascii="Book Antiqua" w:eastAsia="Calibri" w:hAnsi="Book Antiqua"/>
          <w:b/>
          <w:bCs/>
        </w:rPr>
        <w:t>Effective Date’</w:t>
      </w:r>
      <w:r w:rsidRPr="003263EB">
        <w:rPr>
          <w:rFonts w:ascii="Book Antiqua" w:eastAsia="Calibri" w:hAnsi="Book Antiqua"/>
        </w:rPr>
        <w:t>).</w:t>
      </w:r>
    </w:p>
    <w:p w14:paraId="6F76D705" w14:textId="77777777" w:rsidR="00F07D74" w:rsidRPr="003263EB" w:rsidRDefault="00F07D74" w:rsidP="00F07D74">
      <w:pPr>
        <w:spacing w:line="360" w:lineRule="auto"/>
        <w:jc w:val="center"/>
        <w:rPr>
          <w:rFonts w:ascii="Book Antiqua" w:eastAsia="Calibri" w:hAnsi="Book Antiqua"/>
          <w:b/>
        </w:rPr>
      </w:pPr>
      <w:r w:rsidRPr="003263EB">
        <w:rPr>
          <w:rFonts w:ascii="Book Antiqua" w:eastAsia="Calibri" w:hAnsi="Book Antiqua"/>
          <w:b/>
        </w:rPr>
        <w:t>BY AND BETWEEN</w:t>
      </w:r>
    </w:p>
    <w:p w14:paraId="3D23DBFE" w14:textId="447689D0" w:rsidR="00F07D74" w:rsidRPr="003263EB" w:rsidRDefault="00F07D74" w:rsidP="00F07D74">
      <w:pPr>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color w:val="000000"/>
        </w:rPr>
        <w:t xml:space="preserve">Mr. </w:t>
      </w:r>
      <w:r w:rsidRPr="003263EB">
        <w:rPr>
          <w:rFonts w:ascii="Book Antiqua" w:eastAsia="Calibri" w:hAnsi="Book Antiqua"/>
          <w:color w:val="000000"/>
          <w:highlight w:val="yellow"/>
        </w:rPr>
        <w:t>[.]</w:t>
      </w:r>
      <w:r w:rsidRPr="003263EB">
        <w:rPr>
          <w:rFonts w:ascii="Book Antiqua" w:eastAsia="Calibri" w:hAnsi="Book Antiqua"/>
          <w:color w:val="000000"/>
        </w:rPr>
        <w:t xml:space="preserve">, son of Mr. </w:t>
      </w:r>
      <w:r w:rsidRPr="003263EB">
        <w:rPr>
          <w:rFonts w:ascii="Book Antiqua" w:eastAsia="Calibri" w:hAnsi="Book Antiqua"/>
          <w:color w:val="000000"/>
          <w:highlight w:val="yellow"/>
        </w:rPr>
        <w:t>[.]</w:t>
      </w:r>
      <w:r w:rsidRPr="003263EB">
        <w:rPr>
          <w:rFonts w:ascii="Book Antiqua" w:eastAsia="Calibri" w:hAnsi="Book Antiqua"/>
          <w:color w:val="000000"/>
        </w:rPr>
        <w:t xml:space="preserve">, aged </w:t>
      </w:r>
      <w:r w:rsidRPr="003263EB">
        <w:rPr>
          <w:rFonts w:ascii="Book Antiqua" w:eastAsia="Calibri" w:hAnsi="Book Antiqua"/>
          <w:color w:val="000000"/>
          <w:highlight w:val="yellow"/>
        </w:rPr>
        <w:t>[.]</w:t>
      </w:r>
      <w:r w:rsidRPr="003263EB">
        <w:rPr>
          <w:rFonts w:ascii="Book Antiqua" w:eastAsia="Calibri" w:hAnsi="Book Antiqua"/>
          <w:color w:val="000000"/>
        </w:rPr>
        <w:t xml:space="preserve"> residing at </w:t>
      </w:r>
      <w:r w:rsidRPr="003263EB">
        <w:rPr>
          <w:rFonts w:ascii="Book Antiqua" w:eastAsia="Calibri" w:hAnsi="Book Antiqua"/>
          <w:color w:val="000000"/>
          <w:highlight w:val="yellow"/>
        </w:rPr>
        <w:t>[.]</w:t>
      </w:r>
      <w:r w:rsidRPr="003263EB">
        <w:rPr>
          <w:rFonts w:ascii="Book Antiqua" w:eastAsia="Calibri" w:hAnsi="Book Antiqua"/>
          <w:color w:val="000000"/>
        </w:rPr>
        <w:t>, (hereinafter</w:t>
      </w:r>
      <w:r w:rsidRPr="003263EB">
        <w:rPr>
          <w:rFonts w:ascii="Book Antiqua" w:eastAsia="Calibri" w:hAnsi="Book Antiqua"/>
        </w:rPr>
        <w:t xml:space="preserve"> referred to as the “</w:t>
      </w:r>
      <w:r w:rsidRPr="003263EB">
        <w:rPr>
          <w:rFonts w:ascii="Book Antiqua" w:eastAsia="Calibri" w:hAnsi="Book Antiqua"/>
          <w:b/>
        </w:rPr>
        <w:t>L</w:t>
      </w:r>
      <w:r w:rsidR="003E048D" w:rsidRPr="003263EB">
        <w:rPr>
          <w:rFonts w:ascii="Book Antiqua" w:eastAsia="Calibri" w:hAnsi="Book Antiqua"/>
          <w:b/>
        </w:rPr>
        <w:t>essor</w:t>
      </w:r>
      <w:r w:rsidRPr="003263EB">
        <w:rPr>
          <w:rFonts w:ascii="Book Antiqua" w:eastAsia="Calibri" w:hAnsi="Book Antiqua"/>
        </w:rPr>
        <w:t xml:space="preserve">”), which terms or expression shall unless repugnant to the subject or context mean and include his legal heirs, executors, successors, administrators, legal representatives and assigns of the </w:t>
      </w:r>
      <w:r w:rsidRPr="003263EB">
        <w:rPr>
          <w:rFonts w:ascii="Book Antiqua" w:eastAsia="Calibri" w:hAnsi="Book Antiqua"/>
          <w:b/>
          <w:bCs/>
        </w:rPr>
        <w:t>FIRST PART</w:t>
      </w:r>
      <w:r w:rsidRPr="003263EB">
        <w:rPr>
          <w:rFonts w:ascii="Book Antiqua" w:eastAsia="Calibri" w:hAnsi="Book Antiqua"/>
        </w:rPr>
        <w:t xml:space="preserve">; </w:t>
      </w:r>
    </w:p>
    <w:p w14:paraId="23BB7ECF" w14:textId="77777777" w:rsidR="00F07D74" w:rsidRPr="003263EB" w:rsidRDefault="00F07D74" w:rsidP="00F07D74">
      <w:pPr>
        <w:shd w:val="clear" w:color="auto" w:fill="FFFFFF"/>
        <w:spacing w:after="100" w:afterAutospacing="1" w:line="360" w:lineRule="auto"/>
        <w:jc w:val="center"/>
        <w:rPr>
          <w:rFonts w:ascii="Book Antiqua" w:eastAsia="Calibri" w:hAnsi="Book Antiqua"/>
          <w:b/>
          <w:color w:val="222222"/>
          <w:shd w:val="clear" w:color="auto" w:fill="FFFFFF"/>
        </w:rPr>
      </w:pPr>
      <w:r w:rsidRPr="003263EB">
        <w:rPr>
          <w:rFonts w:ascii="Book Antiqua" w:eastAsia="Calibri" w:hAnsi="Book Antiqua"/>
          <w:b/>
          <w:color w:val="222222"/>
          <w:shd w:val="clear" w:color="auto" w:fill="FFFFFF"/>
        </w:rPr>
        <w:t>AND</w:t>
      </w:r>
    </w:p>
    <w:p w14:paraId="6AFC9560" w14:textId="6D874804" w:rsidR="00F07D74" w:rsidRPr="003263EB" w:rsidRDefault="00F07D74" w:rsidP="00F07D74">
      <w:pPr>
        <w:spacing w:before="72" w:beforeAutospacing="0" w:after="72" w:line="360" w:lineRule="auto"/>
        <w:ind w:right="91"/>
        <w:jc w:val="both"/>
        <w:rPr>
          <w:rFonts w:ascii="Book Antiqua" w:eastAsia="Calibri" w:hAnsi="Book Antiqua"/>
        </w:rPr>
      </w:pPr>
      <w:r w:rsidRPr="003263EB">
        <w:rPr>
          <w:rFonts w:ascii="Book Antiqua" w:eastAsia="Calibri" w:hAnsi="Book Antiqua"/>
          <w:color w:val="000000"/>
        </w:rPr>
        <w:t>Mr</w:t>
      </w:r>
      <w:r w:rsidRPr="003263EB">
        <w:rPr>
          <w:rFonts w:ascii="Book Antiqua" w:eastAsia="Calibri" w:hAnsi="Book Antiqua"/>
          <w:smallCaps/>
        </w:rPr>
        <w:t xml:space="preserve">. </w:t>
      </w:r>
      <w:r w:rsidRPr="003263EB">
        <w:rPr>
          <w:rFonts w:ascii="Book Antiqua" w:eastAsia="Calibri" w:hAnsi="Book Antiqua"/>
          <w:highlight w:val="yellow"/>
        </w:rPr>
        <w:t>[.]</w:t>
      </w:r>
      <w:r w:rsidRPr="003263EB">
        <w:rPr>
          <w:rFonts w:ascii="Book Antiqua" w:eastAsia="Calibri" w:hAnsi="Book Antiqua"/>
          <w:smallCaps/>
        </w:rPr>
        <w:t xml:space="preserve">, </w:t>
      </w:r>
      <w:r w:rsidRPr="003263EB">
        <w:rPr>
          <w:rFonts w:ascii="Book Antiqua" w:eastAsia="Calibri" w:hAnsi="Book Antiqua"/>
          <w:color w:val="000000"/>
        </w:rPr>
        <w:t xml:space="preserve">son of Mr. </w:t>
      </w:r>
      <w:r w:rsidRPr="003263EB">
        <w:rPr>
          <w:rFonts w:ascii="Book Antiqua" w:eastAsia="Calibri" w:hAnsi="Book Antiqua"/>
          <w:color w:val="000000"/>
          <w:highlight w:val="yellow"/>
        </w:rPr>
        <w:t>[.]</w:t>
      </w:r>
      <w:r w:rsidRPr="003263EB">
        <w:rPr>
          <w:rFonts w:ascii="Book Antiqua" w:eastAsia="Calibri" w:hAnsi="Book Antiqua"/>
          <w:color w:val="000000"/>
        </w:rPr>
        <w:t xml:space="preserve">, aged </w:t>
      </w:r>
      <w:r w:rsidRPr="003263EB">
        <w:rPr>
          <w:rFonts w:ascii="Book Antiqua" w:eastAsia="Calibri" w:hAnsi="Book Antiqua"/>
          <w:color w:val="000000"/>
          <w:highlight w:val="yellow"/>
        </w:rPr>
        <w:t>[.]</w:t>
      </w:r>
      <w:r w:rsidRPr="003263EB">
        <w:rPr>
          <w:rFonts w:ascii="Book Antiqua" w:eastAsia="Calibri" w:hAnsi="Book Antiqua"/>
          <w:color w:val="000000"/>
        </w:rPr>
        <w:t xml:space="preserve"> </w:t>
      </w:r>
      <w:r w:rsidRPr="003263EB">
        <w:rPr>
          <w:rFonts w:ascii="Book Antiqua" w:eastAsia="Calibri" w:hAnsi="Book Antiqua"/>
        </w:rPr>
        <w:t xml:space="preserve">residing at </w:t>
      </w:r>
      <w:r w:rsidRPr="003263EB">
        <w:rPr>
          <w:rFonts w:ascii="Book Antiqua" w:eastAsia="Calibri" w:hAnsi="Book Antiqua"/>
          <w:highlight w:val="yellow"/>
        </w:rPr>
        <w:t>[.]</w:t>
      </w:r>
      <w:r w:rsidRPr="003263EB">
        <w:rPr>
          <w:rFonts w:ascii="Book Antiqua" w:eastAsia="Calibri" w:hAnsi="Book Antiqua"/>
        </w:rPr>
        <w:t>, (hereinafter referred to as the “</w:t>
      </w:r>
      <w:r w:rsidRPr="003263EB">
        <w:rPr>
          <w:rFonts w:ascii="Book Antiqua" w:eastAsia="Calibri" w:hAnsi="Book Antiqua"/>
          <w:b/>
        </w:rPr>
        <w:t>L</w:t>
      </w:r>
      <w:r w:rsidR="003E048D" w:rsidRPr="003263EB">
        <w:rPr>
          <w:rFonts w:ascii="Book Antiqua" w:eastAsia="Calibri" w:hAnsi="Book Antiqua"/>
          <w:b/>
        </w:rPr>
        <w:t>essee</w:t>
      </w:r>
      <w:r w:rsidRPr="003263EB">
        <w:rPr>
          <w:rFonts w:ascii="Book Antiqua" w:eastAsia="Calibri" w:hAnsi="Book Antiqua"/>
        </w:rPr>
        <w:t>”</w:t>
      </w:r>
      <w:r w:rsidRPr="003263EB">
        <w:rPr>
          <w:rFonts w:ascii="Book Antiqua" w:eastAsia="Calibri" w:hAnsi="Book Antiqua"/>
          <w:color w:val="000000"/>
        </w:rPr>
        <w:t>)</w:t>
      </w:r>
      <w:r w:rsidRPr="003263EB">
        <w:rPr>
          <w:rFonts w:ascii="Book Antiqua" w:eastAsia="Calibri" w:hAnsi="Book Antiqua"/>
        </w:rPr>
        <w:t xml:space="preserve">, which terms or expression shall unless repugnant to the subject or context mean and include his legal heirs, executors, successors, administrators, legal representatives and assigns of the </w:t>
      </w:r>
      <w:r w:rsidRPr="003263EB">
        <w:rPr>
          <w:rFonts w:ascii="Book Antiqua" w:eastAsia="Calibri" w:hAnsi="Book Antiqua"/>
          <w:b/>
          <w:bCs/>
        </w:rPr>
        <w:t>SECOND PART</w:t>
      </w:r>
      <w:r w:rsidRPr="003263EB">
        <w:rPr>
          <w:rFonts w:ascii="Book Antiqua" w:eastAsia="Calibri" w:hAnsi="Book Antiqua"/>
        </w:rPr>
        <w:t>.</w:t>
      </w:r>
    </w:p>
    <w:p w14:paraId="76FB7D55" w14:textId="77777777" w:rsidR="00F07D74" w:rsidRPr="003263EB" w:rsidRDefault="00F07D74" w:rsidP="00F07D74">
      <w:pPr>
        <w:shd w:val="clear" w:color="auto" w:fill="FFFFFF"/>
        <w:spacing w:after="100" w:afterAutospacing="1" w:line="360" w:lineRule="auto"/>
        <w:jc w:val="both"/>
        <w:rPr>
          <w:rFonts w:ascii="Book Antiqua" w:hAnsi="Book Antiqua"/>
          <w:color w:val="000000"/>
        </w:rPr>
      </w:pPr>
      <w:r w:rsidRPr="003263EB">
        <w:rPr>
          <w:rFonts w:ascii="Book Antiqua" w:hAnsi="Book Antiqua"/>
          <w:b/>
          <w:color w:val="000000"/>
        </w:rPr>
        <w:t>WHEREAS</w:t>
      </w:r>
      <w:r w:rsidRPr="003263EB">
        <w:rPr>
          <w:rFonts w:ascii="Book Antiqua" w:hAnsi="Book Antiqua"/>
          <w:color w:val="000000"/>
        </w:rPr>
        <w:t>, the Lessor, is the owner of the premises bearing no</w:t>
      </w:r>
      <w:r w:rsidRPr="003263EB">
        <w:rPr>
          <w:rFonts w:ascii="Book Antiqua" w:hAnsi="Book Antiqua"/>
          <w:color w:val="000000"/>
          <w:highlight w:val="yellow"/>
        </w:rPr>
        <w:t>. [.],</w:t>
      </w:r>
      <w:r w:rsidRPr="003263EB">
        <w:rPr>
          <w:rFonts w:ascii="Book Antiqua" w:hAnsi="Book Antiqua"/>
          <w:color w:val="000000"/>
        </w:rPr>
        <w:t xml:space="preserve"> having total area measuring about </w:t>
      </w:r>
      <w:r w:rsidRPr="003263EB">
        <w:rPr>
          <w:rFonts w:ascii="Book Antiqua" w:hAnsi="Book Antiqua"/>
          <w:color w:val="000000"/>
          <w:highlight w:val="yellow"/>
        </w:rPr>
        <w:t>[.]</w:t>
      </w:r>
      <w:r w:rsidRPr="003263EB">
        <w:rPr>
          <w:rFonts w:ascii="Book Antiqua" w:hAnsi="Book Antiqua"/>
          <w:color w:val="000000"/>
        </w:rPr>
        <w:t xml:space="preserve"> sq. metres, situated at </w:t>
      </w:r>
      <w:r w:rsidRPr="003263EB">
        <w:rPr>
          <w:rFonts w:ascii="Book Antiqua" w:hAnsi="Book Antiqua"/>
          <w:color w:val="000000"/>
          <w:highlight w:val="yellow"/>
        </w:rPr>
        <w:t>[.]</w:t>
      </w:r>
      <w:r w:rsidRPr="003263EB">
        <w:rPr>
          <w:rFonts w:ascii="Book Antiqua" w:hAnsi="Book Antiqua"/>
          <w:color w:val="000000"/>
        </w:rPr>
        <w:t>, hereinafter referred to as the “</w:t>
      </w:r>
      <w:r w:rsidRPr="003263EB">
        <w:rPr>
          <w:rFonts w:ascii="Book Antiqua" w:hAnsi="Book Antiqua"/>
          <w:b/>
          <w:color w:val="000000"/>
        </w:rPr>
        <w:t>Demised Premises</w:t>
      </w:r>
      <w:r w:rsidRPr="003263EB">
        <w:rPr>
          <w:rFonts w:ascii="Book Antiqua" w:hAnsi="Book Antiqua"/>
          <w:color w:val="000000"/>
        </w:rPr>
        <w:t>”.</w:t>
      </w:r>
    </w:p>
    <w:p w14:paraId="290410A7" w14:textId="2E94F886" w:rsidR="00F07D74" w:rsidRPr="003263EB" w:rsidRDefault="00F07D74" w:rsidP="00F07D74">
      <w:pPr>
        <w:shd w:val="clear" w:color="auto" w:fill="FFFFFF"/>
        <w:spacing w:after="100" w:afterAutospacing="1" w:line="360" w:lineRule="auto"/>
        <w:jc w:val="both"/>
        <w:rPr>
          <w:rFonts w:ascii="Book Antiqua" w:hAnsi="Book Antiqua"/>
          <w:color w:val="000000"/>
        </w:rPr>
      </w:pPr>
      <w:r w:rsidRPr="003263EB">
        <w:rPr>
          <w:rFonts w:ascii="Book Antiqua" w:hAnsi="Book Antiqua"/>
          <w:b/>
          <w:color w:val="000000"/>
        </w:rPr>
        <w:t>AND WHEREAS</w:t>
      </w:r>
      <w:r w:rsidRPr="003263EB">
        <w:rPr>
          <w:rFonts w:ascii="Book Antiqua" w:hAnsi="Book Antiqua"/>
          <w:color w:val="000000"/>
        </w:rPr>
        <w:t xml:space="preserve">, the Lessor has agreed with the Lessee to grant to the Lessee under the terms of this </w:t>
      </w:r>
      <w:r w:rsidR="003E048D" w:rsidRPr="003263EB">
        <w:rPr>
          <w:rFonts w:ascii="Book Antiqua" w:hAnsi="Book Antiqua"/>
          <w:color w:val="000000"/>
        </w:rPr>
        <w:t>Agreement,</w:t>
      </w:r>
      <w:r w:rsidRPr="003263EB">
        <w:rPr>
          <w:rFonts w:ascii="Book Antiqua" w:hAnsi="Book Antiqua"/>
          <w:color w:val="000000"/>
        </w:rPr>
        <w:t xml:space="preserve"> the Demised Premises with all </w:t>
      </w:r>
      <w:r w:rsidR="003E048D" w:rsidRPr="003263EB">
        <w:rPr>
          <w:rFonts w:ascii="Book Antiqua" w:hAnsi="Book Antiqua"/>
          <w:color w:val="000000"/>
        </w:rPr>
        <w:t xml:space="preserve">the </w:t>
      </w:r>
      <w:r w:rsidRPr="003263EB">
        <w:rPr>
          <w:rFonts w:ascii="Book Antiqua" w:hAnsi="Book Antiqua"/>
          <w:color w:val="000000"/>
        </w:rPr>
        <w:t xml:space="preserve">fittings, fixtures and furniture installed therein and as fully described in Annexure-I detailed hereunder annexed and forming part of this </w:t>
      </w:r>
      <w:r w:rsidR="003E048D" w:rsidRPr="003263EB">
        <w:rPr>
          <w:rFonts w:ascii="Book Antiqua" w:hAnsi="Book Antiqua"/>
          <w:color w:val="000000"/>
        </w:rPr>
        <w:t>Agreement</w:t>
      </w:r>
      <w:r w:rsidRPr="003263EB">
        <w:rPr>
          <w:rFonts w:ascii="Book Antiqua" w:hAnsi="Book Antiqua"/>
          <w:color w:val="000000"/>
        </w:rPr>
        <w:t xml:space="preserve">. The </w:t>
      </w:r>
      <w:r w:rsidR="003C11FD" w:rsidRPr="003263EB">
        <w:rPr>
          <w:rFonts w:ascii="Book Antiqua" w:hAnsi="Book Antiqua"/>
          <w:color w:val="000000"/>
        </w:rPr>
        <w:t>L</w:t>
      </w:r>
      <w:r w:rsidRPr="003263EB">
        <w:rPr>
          <w:rFonts w:ascii="Book Antiqua" w:hAnsi="Book Antiqua"/>
          <w:color w:val="000000"/>
        </w:rPr>
        <w:t>essee has agreed to take on lease the same, subject to the covenants, conditions and stipulations, hereinafter in these presents expressed and contained.</w:t>
      </w:r>
    </w:p>
    <w:p w14:paraId="1BFFAA5E" w14:textId="77777777" w:rsidR="00F07D74" w:rsidRPr="003263EB" w:rsidRDefault="00F07D74" w:rsidP="00F07D74">
      <w:pPr>
        <w:shd w:val="clear" w:color="auto" w:fill="FFFFFF"/>
        <w:spacing w:after="100" w:afterAutospacing="1" w:line="360" w:lineRule="auto"/>
        <w:jc w:val="both"/>
        <w:rPr>
          <w:rFonts w:ascii="Book Antiqua" w:hAnsi="Book Antiqua"/>
          <w:color w:val="000000"/>
        </w:rPr>
      </w:pPr>
      <w:r w:rsidRPr="003263EB">
        <w:rPr>
          <w:rFonts w:ascii="Book Antiqua" w:hAnsi="Book Antiqua"/>
          <w:b/>
          <w:bCs/>
          <w:color w:val="000000"/>
        </w:rPr>
        <w:t>NOW IT IS HEREBY MUTUALLY AGREED BY AND BETWEEN THE PARTIES HERETO AS FOLLOWS:</w:t>
      </w:r>
      <w:r w:rsidRPr="003263EB">
        <w:rPr>
          <w:rFonts w:ascii="Book Antiqua" w:hAnsi="Book Antiqua"/>
          <w:color w:val="000000"/>
        </w:rPr>
        <w:t xml:space="preserve"> </w:t>
      </w:r>
    </w:p>
    <w:p w14:paraId="46506741" w14:textId="370BDB2D" w:rsidR="008F70C6" w:rsidRPr="003064D6" w:rsidRDefault="00F07D74" w:rsidP="003064D6">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bCs/>
          <w:smallCaps/>
        </w:rPr>
      </w:pPr>
      <w:r w:rsidRPr="003263EB">
        <w:rPr>
          <w:rFonts w:ascii="Book Antiqua" w:eastAsia="Calibri" w:hAnsi="Book Antiqua"/>
        </w:rPr>
        <w:t xml:space="preserve">The </w:t>
      </w:r>
      <w:r w:rsidR="003C11FD" w:rsidRPr="003263EB">
        <w:rPr>
          <w:rFonts w:ascii="Book Antiqua" w:eastAsia="Calibri" w:hAnsi="Book Antiqua"/>
        </w:rPr>
        <w:t>t</w:t>
      </w:r>
      <w:r w:rsidRPr="003263EB">
        <w:rPr>
          <w:rFonts w:ascii="Book Antiqua" w:eastAsia="Calibri" w:hAnsi="Book Antiqua"/>
        </w:rPr>
        <w:t xml:space="preserve">erm of </w:t>
      </w:r>
      <w:r w:rsidR="003C11FD" w:rsidRPr="003263EB">
        <w:rPr>
          <w:rFonts w:ascii="Book Antiqua" w:eastAsia="Calibri" w:hAnsi="Book Antiqua"/>
        </w:rPr>
        <w:t>l</w:t>
      </w:r>
      <w:r w:rsidRPr="003263EB">
        <w:rPr>
          <w:rFonts w:ascii="Book Antiqua" w:eastAsia="Calibri" w:hAnsi="Book Antiqua"/>
        </w:rPr>
        <w:t xml:space="preserve">ease shall be for a fixed period of </w:t>
      </w:r>
      <w:r w:rsidRPr="003263EB">
        <w:rPr>
          <w:rFonts w:ascii="Book Antiqua" w:eastAsia="Calibri" w:hAnsi="Book Antiqua"/>
          <w:highlight w:val="yellow"/>
        </w:rPr>
        <w:t>[.]</w:t>
      </w:r>
      <w:r w:rsidRPr="003263EB">
        <w:rPr>
          <w:rFonts w:ascii="Book Antiqua" w:eastAsia="Calibri" w:hAnsi="Book Antiqua"/>
        </w:rPr>
        <w:t xml:space="preserve"> </w:t>
      </w:r>
      <w:r w:rsidR="003C11FD" w:rsidRPr="003263EB">
        <w:rPr>
          <w:rFonts w:ascii="Book Antiqua" w:eastAsia="Calibri" w:hAnsi="Book Antiqua"/>
        </w:rPr>
        <w:t>m</w:t>
      </w:r>
      <w:r w:rsidRPr="003263EB">
        <w:rPr>
          <w:rFonts w:ascii="Book Antiqua" w:eastAsia="Calibri" w:hAnsi="Book Antiqua"/>
        </w:rPr>
        <w:t xml:space="preserve">onths which shall commence from the </w:t>
      </w:r>
      <w:r w:rsidR="003C11FD" w:rsidRPr="003263EB">
        <w:rPr>
          <w:rFonts w:ascii="Book Antiqua" w:eastAsia="Calibri" w:hAnsi="Book Antiqua"/>
        </w:rPr>
        <w:t>E</w:t>
      </w:r>
      <w:r w:rsidRPr="003263EB">
        <w:rPr>
          <w:rFonts w:ascii="Book Antiqua" w:eastAsia="Calibri" w:hAnsi="Book Antiqua"/>
        </w:rPr>
        <w:t xml:space="preserve">ffective </w:t>
      </w:r>
      <w:r w:rsidR="003C11FD" w:rsidRPr="003263EB">
        <w:rPr>
          <w:rFonts w:ascii="Book Antiqua" w:eastAsia="Calibri" w:hAnsi="Book Antiqua"/>
        </w:rPr>
        <w:t>D</w:t>
      </w:r>
      <w:r w:rsidRPr="003263EB">
        <w:rPr>
          <w:rFonts w:ascii="Book Antiqua" w:eastAsia="Calibri" w:hAnsi="Book Antiqua"/>
        </w:rPr>
        <w:t>ate.</w:t>
      </w:r>
      <w:r w:rsidR="003C11FD" w:rsidRPr="003263EB">
        <w:rPr>
          <w:rFonts w:ascii="Book Antiqua" w:eastAsia="Calibri" w:hAnsi="Book Antiqua"/>
        </w:rPr>
        <w:t xml:space="preserve"> </w:t>
      </w:r>
      <w:r w:rsidRPr="003263EB">
        <w:rPr>
          <w:rFonts w:ascii="Book Antiqua" w:eastAsia="Calibri" w:hAnsi="Book Antiqua"/>
        </w:rPr>
        <w:t xml:space="preserve">The </w:t>
      </w:r>
      <w:r w:rsidR="003C11FD" w:rsidRPr="003263EB">
        <w:rPr>
          <w:rFonts w:ascii="Book Antiqua" w:eastAsia="Calibri" w:hAnsi="Book Antiqua"/>
        </w:rPr>
        <w:t>l</w:t>
      </w:r>
      <w:r w:rsidRPr="003263EB">
        <w:rPr>
          <w:rFonts w:ascii="Book Antiqua" w:eastAsia="Calibri" w:hAnsi="Book Antiqua"/>
        </w:rPr>
        <w:t xml:space="preserve">ease for the </w:t>
      </w:r>
      <w:r w:rsidR="003C11FD" w:rsidRPr="003263EB">
        <w:rPr>
          <w:rFonts w:ascii="Book Antiqua" w:eastAsia="Calibri" w:hAnsi="Book Antiqua"/>
        </w:rPr>
        <w:t>D</w:t>
      </w:r>
      <w:r w:rsidRPr="003263EB">
        <w:rPr>
          <w:rFonts w:ascii="Book Antiqua" w:eastAsia="Calibri" w:hAnsi="Book Antiqua"/>
        </w:rPr>
        <w:t xml:space="preserve">emised </w:t>
      </w:r>
      <w:r w:rsidR="003C11FD" w:rsidRPr="003263EB">
        <w:rPr>
          <w:rFonts w:ascii="Book Antiqua" w:eastAsia="Calibri" w:hAnsi="Book Antiqua"/>
        </w:rPr>
        <w:t>P</w:t>
      </w:r>
      <w:r w:rsidRPr="003263EB">
        <w:rPr>
          <w:rFonts w:ascii="Book Antiqua" w:eastAsia="Calibri" w:hAnsi="Book Antiqua"/>
        </w:rPr>
        <w:t xml:space="preserve">remises measuring is fixed as Rs. </w:t>
      </w:r>
      <w:r w:rsidRPr="003263EB">
        <w:rPr>
          <w:rFonts w:ascii="Book Antiqua" w:eastAsia="Calibri" w:hAnsi="Book Antiqua"/>
          <w:highlight w:val="yellow"/>
        </w:rPr>
        <w:t>[.]</w:t>
      </w:r>
      <w:r w:rsidRPr="003263EB">
        <w:rPr>
          <w:rFonts w:ascii="Book Antiqua" w:eastAsia="Calibri" w:hAnsi="Book Antiqua"/>
        </w:rPr>
        <w:t xml:space="preserve"> (</w:t>
      </w:r>
      <w:r w:rsidRPr="003263EB">
        <w:rPr>
          <w:rFonts w:ascii="Book Antiqua" w:eastAsia="Calibri" w:hAnsi="Book Antiqua"/>
          <w:highlight w:val="yellow"/>
        </w:rPr>
        <w:t>[.]</w:t>
      </w:r>
      <w:r w:rsidRPr="003263EB">
        <w:rPr>
          <w:rFonts w:ascii="Book Antiqua" w:eastAsia="Calibri" w:hAnsi="Book Antiqua"/>
        </w:rPr>
        <w:t xml:space="preserve"> only) per month. The security deposit for the </w:t>
      </w:r>
      <w:r w:rsidR="003C11FD" w:rsidRPr="003263EB">
        <w:rPr>
          <w:rFonts w:ascii="Book Antiqua" w:eastAsia="Calibri" w:hAnsi="Book Antiqua"/>
        </w:rPr>
        <w:t>D</w:t>
      </w:r>
      <w:r w:rsidRPr="003263EB">
        <w:rPr>
          <w:rFonts w:ascii="Book Antiqua" w:eastAsia="Calibri" w:hAnsi="Book Antiqua"/>
        </w:rPr>
        <w:t xml:space="preserve">emised </w:t>
      </w:r>
      <w:r w:rsidR="003C11FD" w:rsidRPr="003263EB">
        <w:rPr>
          <w:rFonts w:ascii="Book Antiqua" w:eastAsia="Calibri" w:hAnsi="Book Antiqua"/>
        </w:rPr>
        <w:t>P</w:t>
      </w:r>
      <w:r w:rsidRPr="003263EB">
        <w:rPr>
          <w:rFonts w:ascii="Book Antiqua" w:eastAsia="Calibri" w:hAnsi="Book Antiqua"/>
        </w:rPr>
        <w:t xml:space="preserve">remises is fixed as Rs. </w:t>
      </w:r>
      <w:r w:rsidRPr="003263EB">
        <w:rPr>
          <w:rFonts w:ascii="Book Antiqua" w:eastAsia="Calibri" w:hAnsi="Book Antiqua"/>
          <w:highlight w:val="yellow"/>
        </w:rPr>
        <w:t>[.]</w:t>
      </w:r>
      <w:r w:rsidRPr="003263EB">
        <w:rPr>
          <w:rFonts w:ascii="Book Antiqua" w:eastAsia="Calibri" w:hAnsi="Book Antiqua"/>
        </w:rPr>
        <w:t xml:space="preserve"> (Rupees </w:t>
      </w:r>
      <w:r w:rsidRPr="003263EB">
        <w:rPr>
          <w:rFonts w:ascii="Book Antiqua" w:eastAsia="Calibri" w:hAnsi="Book Antiqua"/>
          <w:highlight w:val="yellow"/>
        </w:rPr>
        <w:t>[.]</w:t>
      </w:r>
      <w:r w:rsidRPr="003263EB">
        <w:rPr>
          <w:rFonts w:ascii="Book Antiqua" w:eastAsia="Calibri" w:hAnsi="Book Antiqua"/>
        </w:rPr>
        <w:t xml:space="preserve"> only) which is repayable at the termination of this </w:t>
      </w:r>
      <w:r w:rsidR="003C11FD" w:rsidRPr="003263EB">
        <w:rPr>
          <w:rFonts w:ascii="Book Antiqua" w:eastAsia="Calibri" w:hAnsi="Book Antiqua"/>
        </w:rPr>
        <w:t>A</w:t>
      </w:r>
      <w:r w:rsidRPr="003263EB">
        <w:rPr>
          <w:rFonts w:ascii="Book Antiqua" w:eastAsia="Calibri" w:hAnsi="Book Antiqua"/>
        </w:rPr>
        <w:t xml:space="preserve">greement, without interest. The </w:t>
      </w:r>
      <w:r w:rsidR="003C11FD" w:rsidRPr="003263EB">
        <w:rPr>
          <w:rFonts w:ascii="Book Antiqua" w:eastAsia="Calibri" w:hAnsi="Book Antiqua"/>
        </w:rPr>
        <w:lastRenderedPageBreak/>
        <w:t>l</w:t>
      </w:r>
      <w:r w:rsidRPr="003263EB">
        <w:rPr>
          <w:rFonts w:ascii="Book Antiqua" w:eastAsia="Calibri" w:hAnsi="Book Antiqua"/>
        </w:rPr>
        <w:t xml:space="preserve">ease amount shall be calculated from the </w:t>
      </w:r>
      <w:r w:rsidRPr="003263EB">
        <w:rPr>
          <w:rFonts w:ascii="Book Antiqua" w:eastAsia="Calibri" w:hAnsi="Book Antiqua"/>
          <w:highlight w:val="yellow"/>
        </w:rPr>
        <w:t>[.]</w:t>
      </w:r>
      <w:r w:rsidRPr="003263EB">
        <w:rPr>
          <w:rFonts w:ascii="Book Antiqua" w:eastAsia="Calibri" w:hAnsi="Book Antiqua"/>
        </w:rPr>
        <w:t xml:space="preserve">of every month to </w:t>
      </w:r>
      <w:r w:rsidRPr="003263EB">
        <w:rPr>
          <w:rFonts w:ascii="Book Antiqua" w:eastAsia="Calibri" w:hAnsi="Book Antiqua"/>
          <w:highlight w:val="yellow"/>
        </w:rPr>
        <w:t>[.]</w:t>
      </w:r>
      <w:r w:rsidRPr="003263EB">
        <w:rPr>
          <w:rFonts w:ascii="Book Antiqua" w:eastAsia="Calibri" w:hAnsi="Book Antiqua"/>
        </w:rPr>
        <w:t xml:space="preserve"> of the subsequent</w:t>
      </w:r>
      <w:r w:rsidR="003C11FD" w:rsidRPr="003263EB">
        <w:rPr>
          <w:rFonts w:ascii="Book Antiqua" w:eastAsia="Calibri" w:hAnsi="Book Antiqua"/>
        </w:rPr>
        <w:t xml:space="preserve"> </w:t>
      </w:r>
      <w:r w:rsidRPr="003263EB">
        <w:rPr>
          <w:rFonts w:ascii="Book Antiqua" w:eastAsia="Calibri" w:hAnsi="Book Antiqua"/>
        </w:rPr>
        <w:t xml:space="preserve">month. </w:t>
      </w:r>
    </w:p>
    <w:p w14:paraId="37EB4C2C" w14:textId="77777777" w:rsidR="003064D6" w:rsidRPr="003064D6" w:rsidRDefault="003064D6" w:rsidP="003064D6">
      <w:pPr>
        <w:pStyle w:val="ListParagraph"/>
        <w:suppressAutoHyphens/>
        <w:spacing w:before="72" w:beforeAutospacing="0" w:after="72" w:line="360" w:lineRule="auto"/>
        <w:ind w:left="450" w:right="91"/>
        <w:jc w:val="both"/>
        <w:rPr>
          <w:rFonts w:ascii="Book Antiqua" w:eastAsia="Calibri" w:hAnsi="Book Antiqua"/>
          <w:b/>
          <w:bCs/>
          <w:smallCaps/>
        </w:rPr>
      </w:pPr>
    </w:p>
    <w:p w14:paraId="1C5C69BD" w14:textId="392EAF5B" w:rsidR="003C11FD" w:rsidRPr="008F70C6" w:rsidRDefault="00F07D74" w:rsidP="008F70C6">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bCs/>
          <w:smallCaps/>
        </w:rPr>
      </w:pPr>
      <w:r w:rsidRPr="008F70C6">
        <w:rPr>
          <w:rFonts w:ascii="Book Antiqua" w:eastAsia="Calibri" w:hAnsi="Book Antiqua"/>
        </w:rPr>
        <w:t xml:space="preserve">This </w:t>
      </w:r>
      <w:r w:rsidR="003C11FD" w:rsidRPr="008F70C6">
        <w:rPr>
          <w:rFonts w:ascii="Book Antiqua" w:eastAsia="Calibri" w:hAnsi="Book Antiqua"/>
        </w:rPr>
        <w:t>Agreement</w:t>
      </w:r>
      <w:r w:rsidRPr="008F70C6">
        <w:rPr>
          <w:rFonts w:ascii="Book Antiqua" w:eastAsia="Calibri" w:hAnsi="Book Antiqua"/>
        </w:rPr>
        <w:t xml:space="preserve"> shall be according to English calendar month, and the said </w:t>
      </w:r>
      <w:r w:rsidR="003C11FD" w:rsidRPr="008F70C6">
        <w:rPr>
          <w:rFonts w:ascii="Book Antiqua" w:eastAsia="Calibri" w:hAnsi="Book Antiqua"/>
        </w:rPr>
        <w:t>l</w:t>
      </w:r>
      <w:r w:rsidRPr="008F70C6">
        <w:rPr>
          <w:rFonts w:ascii="Book Antiqua" w:eastAsia="Calibri" w:hAnsi="Book Antiqua"/>
        </w:rPr>
        <w:t>ease amount for every month in advance</w:t>
      </w:r>
      <w:r w:rsidR="003C11FD" w:rsidRPr="008F70C6">
        <w:rPr>
          <w:rFonts w:ascii="Book Antiqua" w:eastAsia="Calibri" w:hAnsi="Book Antiqua"/>
        </w:rPr>
        <w:t xml:space="preserve"> shall be transferred</w:t>
      </w:r>
      <w:r w:rsidRPr="008F70C6">
        <w:rPr>
          <w:rFonts w:ascii="Book Antiqua" w:eastAsia="Calibri" w:hAnsi="Book Antiqua"/>
        </w:rPr>
        <w:t xml:space="preserve"> on or before the </w:t>
      </w:r>
      <w:r w:rsidRPr="008F70C6">
        <w:rPr>
          <w:rFonts w:ascii="Book Antiqua" w:eastAsia="Calibri" w:hAnsi="Book Antiqua"/>
          <w:highlight w:val="yellow"/>
        </w:rPr>
        <w:t>[.]</w:t>
      </w:r>
      <w:r w:rsidRPr="008F70C6">
        <w:rPr>
          <w:rFonts w:ascii="Book Antiqua" w:eastAsia="Calibri" w:hAnsi="Book Antiqua"/>
        </w:rPr>
        <w:t xml:space="preserve"> of every month through</w:t>
      </w:r>
      <w:r w:rsidR="003C11FD" w:rsidRPr="008F70C6">
        <w:rPr>
          <w:rFonts w:ascii="Book Antiqua" w:eastAsia="Calibri" w:hAnsi="Book Antiqua"/>
        </w:rPr>
        <w:t xml:space="preserve"> Cash/Cheque/ECS/Bank Transfer.</w:t>
      </w:r>
      <w:r w:rsidRPr="008F70C6">
        <w:rPr>
          <w:rFonts w:ascii="Book Antiqua" w:eastAsia="Calibri" w:hAnsi="Book Antiqua"/>
        </w:rPr>
        <w:t xml:space="preserve"> </w:t>
      </w:r>
    </w:p>
    <w:p w14:paraId="526BE6BE" w14:textId="77777777" w:rsidR="003C11FD" w:rsidRPr="003263EB" w:rsidRDefault="003C11FD" w:rsidP="003C11FD">
      <w:pPr>
        <w:pStyle w:val="ListParagraph"/>
        <w:rPr>
          <w:rFonts w:ascii="Book Antiqua" w:eastAsia="Calibri" w:hAnsi="Book Antiqua"/>
          <w:b/>
          <w:bCs/>
          <w:smallCaps/>
        </w:rPr>
      </w:pPr>
    </w:p>
    <w:p w14:paraId="42AFC3BA" w14:textId="18AC6E38" w:rsidR="00C55FBD" w:rsidRPr="003263EB" w:rsidRDefault="00F07D74" w:rsidP="00C55FBD">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b/>
          <w:bCs/>
          <w:smallCaps/>
        </w:rPr>
      </w:pPr>
      <w:r w:rsidRPr="003263EB">
        <w:rPr>
          <w:rFonts w:ascii="Book Antiqua" w:eastAsia="Calibri" w:hAnsi="Book Antiqua"/>
          <w:b/>
        </w:rPr>
        <w:t>DECLARATIONS</w:t>
      </w:r>
    </w:p>
    <w:p w14:paraId="283FBAFC" w14:textId="3349ED22" w:rsidR="00F07D74" w:rsidRPr="003263EB" w:rsidRDefault="00F07D74" w:rsidP="00C55FBD">
      <w:pPr>
        <w:pStyle w:val="ListParagraph"/>
        <w:suppressAutoHyphens/>
        <w:spacing w:before="72" w:beforeAutospacing="0" w:after="72" w:line="360" w:lineRule="auto"/>
        <w:ind w:left="450" w:right="91"/>
        <w:jc w:val="both"/>
        <w:rPr>
          <w:rFonts w:ascii="Book Antiqua" w:eastAsia="Calibri" w:hAnsi="Book Antiqua"/>
          <w:b/>
          <w:bCs/>
          <w:smallCaps/>
        </w:rPr>
      </w:pPr>
      <w:r w:rsidRPr="003263EB">
        <w:rPr>
          <w:rFonts w:ascii="Book Antiqua" w:eastAsia="Calibri" w:hAnsi="Book Antiqua"/>
        </w:rPr>
        <w:t xml:space="preserve">The Lessor hereby declares that he is the absolute owner of the </w:t>
      </w:r>
      <w:r w:rsidR="003C11FD" w:rsidRPr="003263EB">
        <w:rPr>
          <w:rFonts w:ascii="Book Antiqua" w:eastAsia="Calibri" w:hAnsi="Book Antiqua"/>
        </w:rPr>
        <w:t>Demised Premises</w:t>
      </w:r>
      <w:r w:rsidRPr="003263EB">
        <w:rPr>
          <w:rFonts w:ascii="Book Antiqua" w:eastAsia="Calibri" w:hAnsi="Book Antiqua"/>
        </w:rPr>
        <w:t xml:space="preserve"> being let out to the Lessee and is lawfully entitled to execute this Agreement. And the Lessee hereby declares that the premises in question shall only be used for the purposes of business of the company and agrees that any other use of the property not authorized in advance in writing by the Lessor shall entitle the Lessor to unilaterally terminate this Agreement. </w:t>
      </w:r>
      <w:r w:rsidRPr="003263EB">
        <w:rPr>
          <w:rFonts w:ascii="Book Antiqua" w:eastAsia="Calibri" w:hAnsi="Book Antiqua"/>
          <w:b/>
          <w:bCs/>
          <w:smallCaps/>
        </w:rPr>
        <w:t xml:space="preserve"> </w:t>
      </w:r>
    </w:p>
    <w:p w14:paraId="71F7FCB4"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eastAsia="Calibri" w:hAnsi="Book Antiqua"/>
        </w:rPr>
      </w:pPr>
    </w:p>
    <w:p w14:paraId="2FF513F7" w14:textId="77777777" w:rsidR="00F07D74" w:rsidRPr="003263EB" w:rsidRDefault="00F07D74" w:rsidP="00C55FBD">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b/>
        </w:rPr>
      </w:pPr>
      <w:r w:rsidRPr="003263EB">
        <w:rPr>
          <w:rFonts w:ascii="Book Antiqua" w:eastAsia="Calibri" w:hAnsi="Book Antiqua"/>
          <w:b/>
        </w:rPr>
        <w:t>LATE CHARGES AND FAILED CHEQUES</w:t>
      </w:r>
    </w:p>
    <w:p w14:paraId="228474A0" w14:textId="43B27F93" w:rsidR="00F07D74" w:rsidRPr="003263EB" w:rsidRDefault="00F07D74" w:rsidP="00C55FBD">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 xml:space="preserve">If </w:t>
      </w:r>
      <w:r w:rsidR="00CB7889" w:rsidRPr="003263EB">
        <w:rPr>
          <w:rFonts w:ascii="Book Antiqua" w:eastAsia="Calibri" w:hAnsi="Book Antiqua"/>
        </w:rPr>
        <w:t xml:space="preserve">the </w:t>
      </w:r>
      <w:r w:rsidR="003C11FD" w:rsidRPr="003263EB">
        <w:rPr>
          <w:rFonts w:ascii="Book Antiqua" w:eastAsia="Calibri" w:hAnsi="Book Antiqua"/>
        </w:rPr>
        <w:t>l</w:t>
      </w:r>
      <w:r w:rsidRPr="003263EB">
        <w:rPr>
          <w:rFonts w:ascii="Book Antiqua" w:eastAsia="Calibri" w:hAnsi="Book Antiqua"/>
        </w:rPr>
        <w:t xml:space="preserve">ease amount is paid after the fifth day of the month, then the </w:t>
      </w:r>
      <w:r w:rsidR="003C11FD" w:rsidRPr="003263EB">
        <w:rPr>
          <w:rFonts w:ascii="Book Antiqua" w:eastAsia="Calibri" w:hAnsi="Book Antiqua"/>
        </w:rPr>
        <w:t>l</w:t>
      </w:r>
      <w:r w:rsidRPr="003263EB">
        <w:rPr>
          <w:rFonts w:ascii="Book Antiqua" w:eastAsia="Calibri" w:hAnsi="Book Antiqua"/>
        </w:rPr>
        <w:t xml:space="preserve">ease amount will be paid along with late charges of </w:t>
      </w:r>
      <w:r w:rsidRPr="003263EB">
        <w:rPr>
          <w:rFonts w:ascii="Book Antiqua" w:eastAsia="Calibri" w:hAnsi="Book Antiqua"/>
          <w:highlight w:val="yellow"/>
        </w:rPr>
        <w:t>[.]</w:t>
      </w:r>
      <w:r w:rsidRPr="003263EB">
        <w:rPr>
          <w:rFonts w:ascii="Book Antiqua" w:eastAsia="Calibri" w:hAnsi="Book Antiqua"/>
        </w:rPr>
        <w:t xml:space="preserve"> per each month. If any cheque given by Lessee remains unclear due to any reason, then the Lessee will pay return cheque charges of Rs. </w:t>
      </w:r>
      <w:r w:rsidRPr="003263EB">
        <w:rPr>
          <w:rFonts w:ascii="Book Antiqua" w:eastAsia="Calibri" w:hAnsi="Book Antiqua"/>
          <w:highlight w:val="yellow"/>
        </w:rPr>
        <w:t>[.]</w:t>
      </w:r>
      <w:r w:rsidRPr="003263EB">
        <w:rPr>
          <w:rFonts w:ascii="Book Antiqua" w:eastAsia="Calibri" w:hAnsi="Book Antiqua"/>
        </w:rPr>
        <w:t>/- to the Lessor.</w:t>
      </w:r>
    </w:p>
    <w:p w14:paraId="76AC355B"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eastAsia="Calibri" w:hAnsi="Book Antiqua"/>
        </w:rPr>
      </w:pPr>
    </w:p>
    <w:p w14:paraId="4E7AD652" w14:textId="77777777" w:rsidR="00F07D74" w:rsidRPr="003263EB" w:rsidRDefault="00F07D74" w:rsidP="00C55FBD">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b/>
        </w:rPr>
      </w:pPr>
      <w:r w:rsidRPr="003263EB">
        <w:rPr>
          <w:rFonts w:ascii="Book Antiqua" w:eastAsia="Calibri" w:hAnsi="Book Antiqua"/>
          <w:b/>
        </w:rPr>
        <w:t>SECURITY DEPOSITS</w:t>
      </w:r>
    </w:p>
    <w:p w14:paraId="2A443D78" w14:textId="45EA3398" w:rsidR="00C55FBD" w:rsidRPr="003263EB" w:rsidRDefault="00F07D74" w:rsidP="00C55FBD">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 xml:space="preserve">Upon the execution of this Agreement, the Lessee shall pay the Lessor a security deposit of Rs. </w:t>
      </w:r>
      <w:r w:rsidRPr="003263EB">
        <w:rPr>
          <w:rFonts w:ascii="Book Antiqua" w:eastAsia="Calibri" w:hAnsi="Book Antiqua"/>
          <w:highlight w:val="yellow"/>
        </w:rPr>
        <w:t>[.]</w:t>
      </w:r>
      <w:r w:rsidRPr="003263EB">
        <w:rPr>
          <w:rFonts w:ascii="Book Antiqua" w:eastAsia="Calibri" w:hAnsi="Book Antiqua"/>
        </w:rPr>
        <w:t xml:space="preserve">/- (Rupees </w:t>
      </w:r>
      <w:r w:rsidRPr="003263EB">
        <w:rPr>
          <w:rFonts w:ascii="Book Antiqua" w:eastAsia="Calibri" w:hAnsi="Book Antiqua"/>
          <w:highlight w:val="yellow"/>
        </w:rPr>
        <w:t>[.]</w:t>
      </w:r>
      <w:r w:rsidRPr="003263EB">
        <w:rPr>
          <w:rFonts w:ascii="Book Antiqua" w:eastAsia="Calibri" w:hAnsi="Book Antiqua"/>
        </w:rPr>
        <w:t xml:space="preserve"> only) to be held as security for the payment of </w:t>
      </w:r>
      <w:r w:rsidR="003C11FD" w:rsidRPr="003263EB">
        <w:rPr>
          <w:rFonts w:ascii="Book Antiqua" w:eastAsia="Calibri" w:hAnsi="Book Antiqua"/>
        </w:rPr>
        <w:t>l</w:t>
      </w:r>
      <w:r w:rsidRPr="003263EB">
        <w:rPr>
          <w:rFonts w:ascii="Book Antiqua" w:eastAsia="Calibri" w:hAnsi="Book Antiqua"/>
        </w:rPr>
        <w:t xml:space="preserve">ease amount and the due compliance by the Lessee of all of its obligations in this Agreement. The total of the security deposits with observance to the terms and conditions of this </w:t>
      </w:r>
      <w:r w:rsidR="003C11FD" w:rsidRPr="003263EB">
        <w:rPr>
          <w:rFonts w:ascii="Book Antiqua" w:eastAsia="Calibri" w:hAnsi="Book Antiqua"/>
        </w:rPr>
        <w:t>A</w:t>
      </w:r>
      <w:r w:rsidRPr="003263EB">
        <w:rPr>
          <w:rFonts w:ascii="Book Antiqua" w:eastAsia="Calibri" w:hAnsi="Book Antiqua"/>
        </w:rPr>
        <w:t>greement shall be refunded to the Lessee within 10</w:t>
      </w:r>
      <w:r w:rsidR="003C11FD" w:rsidRPr="003263EB">
        <w:rPr>
          <w:rFonts w:ascii="Book Antiqua" w:eastAsia="Calibri" w:hAnsi="Book Antiqua"/>
        </w:rPr>
        <w:t xml:space="preserve"> (ten)</w:t>
      </w:r>
      <w:r w:rsidRPr="003263EB">
        <w:rPr>
          <w:rFonts w:ascii="Book Antiqua" w:eastAsia="Calibri" w:hAnsi="Book Antiqua"/>
        </w:rPr>
        <w:t xml:space="preserve"> days after the premises have been completely vacated.</w:t>
      </w:r>
    </w:p>
    <w:p w14:paraId="1B838CB5"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eastAsia="Calibri" w:hAnsi="Book Antiqua"/>
        </w:rPr>
      </w:pPr>
    </w:p>
    <w:p w14:paraId="208D7332" w14:textId="10FFDA9E" w:rsidR="00F07D74" w:rsidRPr="003263EB" w:rsidRDefault="00F07D74" w:rsidP="003263EB">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Lessor may deduct any amount necessary from the security deposit, and ask for further payment from the Lessee of any amount necessary if such amount exceeds the value of the security deposit, to cover the Lessee’s default in any/some/all of the following:</w:t>
      </w:r>
      <w:r w:rsidR="003263EB">
        <w:rPr>
          <w:rFonts w:ascii="Book Antiqua" w:eastAsia="Calibri" w:hAnsi="Book Antiqua"/>
        </w:rPr>
        <w:t xml:space="preserve"> (a) </w:t>
      </w:r>
      <w:r w:rsidRPr="003263EB">
        <w:rPr>
          <w:rFonts w:ascii="Book Antiqua" w:eastAsia="Calibri" w:hAnsi="Book Antiqua"/>
        </w:rPr>
        <w:t xml:space="preserve">any unpaid </w:t>
      </w:r>
      <w:r w:rsidR="00927ABC" w:rsidRPr="003263EB">
        <w:rPr>
          <w:rFonts w:ascii="Book Antiqua" w:eastAsia="Calibri" w:hAnsi="Book Antiqua"/>
        </w:rPr>
        <w:t>l</w:t>
      </w:r>
      <w:r w:rsidRPr="003263EB">
        <w:rPr>
          <w:rFonts w:ascii="Book Antiqua" w:eastAsia="Calibri" w:hAnsi="Book Antiqua"/>
        </w:rPr>
        <w:t>ease amount</w:t>
      </w:r>
      <w:r w:rsidR="00927ABC" w:rsidRPr="003263EB">
        <w:rPr>
          <w:rFonts w:ascii="Book Antiqua" w:eastAsia="Calibri" w:hAnsi="Book Antiqua"/>
        </w:rPr>
        <w:t>;</w:t>
      </w:r>
      <w:r w:rsidR="003263EB">
        <w:rPr>
          <w:rFonts w:ascii="Book Antiqua" w:eastAsia="Calibri" w:hAnsi="Book Antiqua"/>
        </w:rPr>
        <w:t xml:space="preserve"> (b) </w:t>
      </w:r>
      <w:r w:rsidRPr="003263EB">
        <w:rPr>
          <w:rFonts w:ascii="Book Antiqua" w:eastAsia="Calibri" w:hAnsi="Book Antiqua"/>
        </w:rPr>
        <w:t>cleaning costs</w:t>
      </w:r>
      <w:r w:rsidR="00927ABC" w:rsidRPr="003263EB">
        <w:rPr>
          <w:rFonts w:ascii="Book Antiqua" w:eastAsia="Calibri" w:hAnsi="Book Antiqua"/>
        </w:rPr>
        <w:t>;</w:t>
      </w:r>
      <w:r w:rsidR="003263EB">
        <w:rPr>
          <w:rFonts w:ascii="Book Antiqua" w:eastAsia="Calibri" w:hAnsi="Book Antiqua"/>
        </w:rPr>
        <w:t xml:space="preserve"> (c) </w:t>
      </w:r>
      <w:r w:rsidRPr="003263EB">
        <w:rPr>
          <w:rFonts w:ascii="Book Antiqua" w:eastAsia="Calibri" w:hAnsi="Book Antiqua"/>
        </w:rPr>
        <w:t>key replacement costs</w:t>
      </w:r>
      <w:r w:rsidR="00927ABC" w:rsidRPr="003263EB">
        <w:rPr>
          <w:rFonts w:ascii="Book Antiqua" w:eastAsia="Calibri" w:hAnsi="Book Antiqua"/>
        </w:rPr>
        <w:t>;</w:t>
      </w:r>
      <w:r w:rsidR="003263EB">
        <w:rPr>
          <w:rFonts w:ascii="Book Antiqua" w:eastAsia="Calibri" w:hAnsi="Book Antiqua"/>
        </w:rPr>
        <w:t xml:space="preserve"> (d) </w:t>
      </w:r>
      <w:r w:rsidRPr="003263EB">
        <w:rPr>
          <w:rFonts w:ascii="Book Antiqua" w:eastAsia="Calibri" w:hAnsi="Book Antiqua"/>
        </w:rPr>
        <w:t xml:space="preserve">cost for repair </w:t>
      </w:r>
      <w:r w:rsidRPr="003263EB">
        <w:rPr>
          <w:rFonts w:ascii="Book Antiqua" w:eastAsia="Calibri" w:hAnsi="Book Antiqua"/>
        </w:rPr>
        <w:lastRenderedPageBreak/>
        <w:t>of damages to premises and/or common areas exclusive of expected ordinary wear and tear</w:t>
      </w:r>
      <w:r w:rsidR="00927ABC" w:rsidRPr="003263EB">
        <w:rPr>
          <w:rFonts w:ascii="Book Antiqua" w:eastAsia="Calibri" w:hAnsi="Book Antiqua"/>
        </w:rPr>
        <w:t xml:space="preserve">; </w:t>
      </w:r>
      <w:r w:rsidRPr="003263EB">
        <w:rPr>
          <w:rFonts w:ascii="Book Antiqua" w:eastAsia="Calibri" w:hAnsi="Book Antiqua"/>
        </w:rPr>
        <w:t>an</w:t>
      </w:r>
      <w:r w:rsidR="003263EB">
        <w:rPr>
          <w:rFonts w:ascii="Book Antiqua" w:eastAsia="Calibri" w:hAnsi="Book Antiqua"/>
        </w:rPr>
        <w:t xml:space="preserve">d (e) </w:t>
      </w:r>
      <w:r w:rsidRPr="003263EB">
        <w:rPr>
          <w:rFonts w:ascii="Book Antiqua" w:eastAsia="Calibri" w:hAnsi="Book Antiqua"/>
        </w:rPr>
        <w:t xml:space="preserve">any other amount legally allowable under the terms of this </w:t>
      </w:r>
      <w:r w:rsidR="00927ABC" w:rsidRPr="003263EB">
        <w:rPr>
          <w:rFonts w:ascii="Book Antiqua" w:eastAsia="Calibri" w:hAnsi="Book Antiqua"/>
        </w:rPr>
        <w:t>A</w:t>
      </w:r>
      <w:r w:rsidRPr="003263EB">
        <w:rPr>
          <w:rFonts w:ascii="Book Antiqua" w:eastAsia="Calibri" w:hAnsi="Book Antiqua"/>
        </w:rPr>
        <w:t>greement.</w:t>
      </w:r>
    </w:p>
    <w:p w14:paraId="773B4208"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hAnsi="Book Antiqua"/>
          <w:color w:val="000000"/>
        </w:rPr>
      </w:pPr>
    </w:p>
    <w:p w14:paraId="6D891389" w14:textId="63EF87D7" w:rsidR="00F07D74" w:rsidRPr="003263EB" w:rsidRDefault="00F07D74" w:rsidP="00C55FBD">
      <w:pPr>
        <w:pStyle w:val="ListParagraph"/>
        <w:suppressAutoHyphens/>
        <w:spacing w:before="72" w:beforeAutospacing="0" w:after="72" w:line="360" w:lineRule="auto"/>
        <w:ind w:left="450" w:right="91"/>
        <w:jc w:val="both"/>
        <w:rPr>
          <w:rFonts w:ascii="Book Antiqua" w:hAnsi="Book Antiqua"/>
          <w:color w:val="000000"/>
        </w:rPr>
      </w:pPr>
      <w:r w:rsidRPr="003263EB">
        <w:rPr>
          <w:rFonts w:ascii="Book Antiqua" w:hAnsi="Book Antiqua"/>
          <w:color w:val="000000"/>
        </w:rPr>
        <w:t xml:space="preserve">A written accounting of </w:t>
      </w:r>
      <w:r w:rsidR="00927ABC" w:rsidRPr="003263EB">
        <w:rPr>
          <w:rFonts w:ascii="Book Antiqua" w:hAnsi="Book Antiqua"/>
          <w:color w:val="000000"/>
        </w:rPr>
        <w:t xml:space="preserve">the </w:t>
      </w:r>
      <w:r w:rsidRPr="003263EB">
        <w:rPr>
          <w:rFonts w:ascii="Book Antiqua" w:hAnsi="Book Antiqua"/>
          <w:color w:val="000000"/>
        </w:rPr>
        <w:t>said charges shall be presented to</w:t>
      </w:r>
      <w:r w:rsidR="00927ABC" w:rsidRPr="003263EB">
        <w:rPr>
          <w:rFonts w:ascii="Book Antiqua" w:hAnsi="Book Antiqua"/>
          <w:color w:val="000000"/>
        </w:rPr>
        <w:t xml:space="preserve"> the</w:t>
      </w:r>
      <w:r w:rsidRPr="003263EB">
        <w:rPr>
          <w:rFonts w:ascii="Book Antiqua" w:hAnsi="Book Antiqua"/>
          <w:color w:val="000000"/>
        </w:rPr>
        <w:t xml:space="preserve"> Lessee within 10</w:t>
      </w:r>
      <w:r w:rsidR="00927ABC" w:rsidRPr="003263EB">
        <w:rPr>
          <w:rFonts w:ascii="Book Antiqua" w:hAnsi="Book Antiqua"/>
          <w:color w:val="000000"/>
        </w:rPr>
        <w:t xml:space="preserve"> (ten)</w:t>
      </w:r>
      <w:r w:rsidRPr="003263EB">
        <w:rPr>
          <w:rFonts w:ascii="Book Antiqua" w:hAnsi="Book Antiqua"/>
          <w:color w:val="000000"/>
        </w:rPr>
        <w:t xml:space="preserve"> days of mov</w:t>
      </w:r>
      <w:r w:rsidR="00927ABC" w:rsidRPr="003263EB">
        <w:rPr>
          <w:rFonts w:ascii="Book Antiqua" w:hAnsi="Book Antiqua"/>
          <w:color w:val="000000"/>
        </w:rPr>
        <w:t xml:space="preserve">ing </w:t>
      </w:r>
      <w:r w:rsidRPr="003263EB">
        <w:rPr>
          <w:rFonts w:ascii="Book Antiqua" w:hAnsi="Book Antiqua"/>
          <w:color w:val="000000"/>
        </w:rPr>
        <w:t>out. If the costs are over and above the deposits</w:t>
      </w:r>
      <w:r w:rsidR="00927ABC" w:rsidRPr="003263EB">
        <w:rPr>
          <w:rFonts w:ascii="Book Antiqua" w:hAnsi="Book Antiqua"/>
          <w:color w:val="000000"/>
        </w:rPr>
        <w:t>,</w:t>
      </w:r>
      <w:r w:rsidRPr="003263EB">
        <w:rPr>
          <w:rFonts w:ascii="Book Antiqua" w:hAnsi="Book Antiqua"/>
          <w:color w:val="000000"/>
        </w:rPr>
        <w:t xml:space="preserve"> the Lessee shall immediately pay </w:t>
      </w:r>
      <w:r w:rsidR="00927ABC" w:rsidRPr="003263EB">
        <w:rPr>
          <w:rFonts w:ascii="Book Antiqua" w:hAnsi="Book Antiqua"/>
          <w:color w:val="000000"/>
        </w:rPr>
        <w:t xml:space="preserve">the </w:t>
      </w:r>
      <w:r w:rsidRPr="003263EB">
        <w:rPr>
          <w:rFonts w:ascii="Book Antiqua" w:hAnsi="Book Antiqua"/>
          <w:color w:val="000000"/>
        </w:rPr>
        <w:t xml:space="preserve">said additional costs for </w:t>
      </w:r>
      <w:r w:rsidR="00927ABC" w:rsidRPr="003263EB">
        <w:rPr>
          <w:rFonts w:ascii="Book Antiqua" w:hAnsi="Book Antiqua"/>
          <w:color w:val="000000"/>
        </w:rPr>
        <w:t xml:space="preserve">the </w:t>
      </w:r>
      <w:r w:rsidRPr="003263EB">
        <w:rPr>
          <w:rFonts w:ascii="Book Antiqua" w:hAnsi="Book Antiqua"/>
          <w:color w:val="000000"/>
        </w:rPr>
        <w:t xml:space="preserve">damages to the Lessor. </w:t>
      </w:r>
    </w:p>
    <w:p w14:paraId="2D0839DD"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hAnsi="Book Antiqua"/>
          <w:color w:val="000000"/>
        </w:rPr>
      </w:pPr>
    </w:p>
    <w:p w14:paraId="2626DF15" w14:textId="77777777" w:rsidR="00F07D74" w:rsidRPr="003263EB" w:rsidRDefault="00F07D74" w:rsidP="003263EB">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rPr>
      </w:pPr>
      <w:r w:rsidRPr="003263EB">
        <w:rPr>
          <w:rFonts w:ascii="Book Antiqua" w:eastAsia="Calibri" w:hAnsi="Book Antiqua"/>
          <w:b/>
        </w:rPr>
        <w:t>INSPECTION OF THE PREMISES</w:t>
      </w:r>
    </w:p>
    <w:p w14:paraId="3C48F129" w14:textId="1918E4C0" w:rsidR="00F07D74" w:rsidRPr="003263EB" w:rsidRDefault="00F07D74" w:rsidP="00C55FBD">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Before the delivery of residency by the Lessee, the Lessor and the Lessee shall inspect the premises and shall record any existing damages to the premises on a check list</w:t>
      </w:r>
      <w:r w:rsidR="00927ABC" w:rsidRPr="003263EB">
        <w:rPr>
          <w:rFonts w:ascii="Book Antiqua" w:eastAsia="Calibri" w:hAnsi="Book Antiqua"/>
        </w:rPr>
        <w:t xml:space="preserve"> as given under </w:t>
      </w:r>
      <w:r w:rsidRPr="003263EB">
        <w:rPr>
          <w:rFonts w:ascii="Book Antiqua" w:eastAsia="Calibri" w:hAnsi="Book Antiqua"/>
        </w:rPr>
        <w:t xml:space="preserve">Annexure – I. Both parties shall receive copies of the </w:t>
      </w:r>
      <w:r w:rsidR="00277D90" w:rsidRPr="003263EB">
        <w:rPr>
          <w:rFonts w:ascii="Book Antiqua" w:eastAsia="Calibri" w:hAnsi="Book Antiqua"/>
        </w:rPr>
        <w:t>d</w:t>
      </w:r>
      <w:r w:rsidRPr="003263EB">
        <w:rPr>
          <w:rFonts w:ascii="Book Antiqua" w:eastAsia="Calibri" w:hAnsi="Book Antiqua"/>
        </w:rPr>
        <w:t>ocument which should be duly signed by both the parties.</w:t>
      </w:r>
    </w:p>
    <w:p w14:paraId="47431C49" w14:textId="77777777" w:rsidR="00C55FBD" w:rsidRPr="003263EB" w:rsidRDefault="00C55FBD" w:rsidP="00C55FBD">
      <w:pPr>
        <w:pStyle w:val="ListParagraph"/>
        <w:suppressAutoHyphens/>
        <w:spacing w:before="72" w:beforeAutospacing="0" w:after="72" w:line="360" w:lineRule="auto"/>
        <w:ind w:left="450" w:right="91"/>
        <w:jc w:val="both"/>
        <w:rPr>
          <w:rFonts w:ascii="Book Antiqua" w:eastAsia="Calibri" w:hAnsi="Book Antiqua"/>
        </w:rPr>
      </w:pPr>
    </w:p>
    <w:p w14:paraId="3FF8885A" w14:textId="662A0761" w:rsidR="00F07D74" w:rsidRDefault="00F07D74" w:rsidP="002D7634">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 xml:space="preserve">At the termination of the </w:t>
      </w:r>
      <w:r w:rsidR="00277D90" w:rsidRPr="003263EB">
        <w:rPr>
          <w:rFonts w:ascii="Book Antiqua" w:eastAsia="Calibri" w:hAnsi="Book Antiqua"/>
        </w:rPr>
        <w:t>A</w:t>
      </w:r>
      <w:r w:rsidRPr="003263EB">
        <w:rPr>
          <w:rFonts w:ascii="Book Antiqua" w:eastAsia="Calibri" w:hAnsi="Book Antiqua"/>
        </w:rPr>
        <w:t xml:space="preserve">greement and before possession is restored to the Lessor, the Lessor shall inform the Lessee of his right to be present at the final inspection. The Lessor shall notify the Lessor of the time and date of the inspection, which must be within </w:t>
      </w:r>
      <w:r w:rsidR="00277D90" w:rsidRPr="003263EB">
        <w:rPr>
          <w:rFonts w:ascii="Book Antiqua" w:eastAsia="Calibri" w:hAnsi="Book Antiqua"/>
        </w:rPr>
        <w:t>72 (</w:t>
      </w:r>
      <w:r w:rsidRPr="003263EB">
        <w:rPr>
          <w:rFonts w:ascii="Book Antiqua" w:eastAsia="Calibri" w:hAnsi="Book Antiqua"/>
        </w:rPr>
        <w:t>seventy-two</w:t>
      </w:r>
      <w:r w:rsidR="00277D90" w:rsidRPr="003263EB">
        <w:rPr>
          <w:rFonts w:ascii="Book Antiqua" w:eastAsia="Calibri" w:hAnsi="Book Antiqua"/>
        </w:rPr>
        <w:t>)</w:t>
      </w:r>
      <w:r w:rsidRPr="003263EB">
        <w:rPr>
          <w:rFonts w:ascii="Book Antiqua" w:eastAsia="Calibri" w:hAnsi="Book Antiqua"/>
        </w:rPr>
        <w:t xml:space="preserve"> hours of the termination of occupancy.</w:t>
      </w:r>
    </w:p>
    <w:p w14:paraId="7F6E7DF0" w14:textId="77777777" w:rsidR="002D7634" w:rsidRPr="003263EB" w:rsidRDefault="002D7634" w:rsidP="002D7634">
      <w:pPr>
        <w:pStyle w:val="ListParagraph"/>
        <w:suppressAutoHyphens/>
        <w:spacing w:before="72" w:beforeAutospacing="0" w:after="72" w:line="360" w:lineRule="auto"/>
        <w:ind w:left="450" w:right="91"/>
        <w:jc w:val="both"/>
        <w:rPr>
          <w:rFonts w:ascii="Book Antiqua" w:eastAsia="Calibri" w:hAnsi="Book Antiqua"/>
        </w:rPr>
      </w:pPr>
    </w:p>
    <w:p w14:paraId="43310DC0" w14:textId="6F96E1F2" w:rsidR="003263EB" w:rsidRPr="003263EB" w:rsidRDefault="00F07D74" w:rsidP="003263EB">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b/>
          <w:bCs/>
          <w:smallCaps/>
        </w:rPr>
      </w:pPr>
      <w:r w:rsidRPr="003263EB">
        <w:rPr>
          <w:rFonts w:ascii="Book Antiqua" w:eastAsia="Calibri" w:hAnsi="Book Antiqua"/>
          <w:b/>
        </w:rPr>
        <w:t>DUTIES AND OBLIGATIONS</w:t>
      </w:r>
    </w:p>
    <w:p w14:paraId="07CB446F" w14:textId="1DE3E18C"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hereby undertakes to not to sublet, assign or transfer the said </w:t>
      </w:r>
      <w:r w:rsidR="00277D90" w:rsidRPr="003263EB">
        <w:rPr>
          <w:rFonts w:ascii="Book Antiqua" w:eastAsia="Calibri" w:hAnsi="Book Antiqua"/>
        </w:rPr>
        <w:t>Demised</w:t>
      </w:r>
      <w:r w:rsidR="004705AE" w:rsidRPr="003263EB">
        <w:rPr>
          <w:rFonts w:ascii="Book Antiqua" w:eastAsia="Calibri" w:hAnsi="Book Antiqua"/>
        </w:rPr>
        <w:t xml:space="preserve"> </w:t>
      </w:r>
      <w:r w:rsidR="00277D90" w:rsidRPr="003263EB">
        <w:rPr>
          <w:rFonts w:ascii="Book Antiqua" w:eastAsia="Calibri" w:hAnsi="Book Antiqua"/>
        </w:rPr>
        <w:t>P</w:t>
      </w:r>
      <w:r w:rsidRPr="003263EB">
        <w:rPr>
          <w:rFonts w:ascii="Book Antiqua" w:eastAsia="Calibri" w:hAnsi="Book Antiqua"/>
        </w:rPr>
        <w:t xml:space="preserve">remises </w:t>
      </w:r>
      <w:r w:rsidR="00277D90" w:rsidRPr="003263EB">
        <w:rPr>
          <w:rFonts w:ascii="Book Antiqua" w:eastAsia="Calibri" w:hAnsi="Book Antiqua"/>
        </w:rPr>
        <w:t xml:space="preserve">either in </w:t>
      </w:r>
      <w:r w:rsidRPr="003263EB">
        <w:rPr>
          <w:rFonts w:ascii="Book Antiqua" w:eastAsia="Calibri" w:hAnsi="Book Antiqua"/>
        </w:rPr>
        <w:t>whole or any part thereof to any other person or concern in any manner</w:t>
      </w:r>
      <w:r w:rsidR="004705AE" w:rsidRPr="003263EB">
        <w:rPr>
          <w:rFonts w:ascii="Book Antiqua" w:eastAsia="Calibri" w:hAnsi="Book Antiqua"/>
        </w:rPr>
        <w:t xml:space="preserve"> </w:t>
      </w:r>
      <w:r w:rsidRPr="003263EB">
        <w:rPr>
          <w:rFonts w:ascii="Book Antiqua" w:eastAsia="Calibri" w:hAnsi="Book Antiqua"/>
        </w:rPr>
        <w:t xml:space="preserve">whatsoever, without obtaining </w:t>
      </w:r>
      <w:r w:rsidR="00277D90" w:rsidRPr="003263EB">
        <w:rPr>
          <w:rFonts w:ascii="Book Antiqua" w:eastAsia="Calibri" w:hAnsi="Book Antiqua"/>
        </w:rPr>
        <w:t xml:space="preserve">the Lessor’s </w:t>
      </w:r>
      <w:r w:rsidRPr="003263EB">
        <w:rPr>
          <w:rFonts w:ascii="Book Antiqua" w:eastAsia="Calibri" w:hAnsi="Book Antiqua"/>
        </w:rPr>
        <w:t xml:space="preserve">written consent. </w:t>
      </w:r>
    </w:p>
    <w:p w14:paraId="39946249" w14:textId="0F0B4272"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shall not make any material addition or alteration to the </w:t>
      </w:r>
      <w:r w:rsidR="00566FB2">
        <w:rPr>
          <w:rFonts w:ascii="Book Antiqua" w:eastAsia="Calibri" w:hAnsi="Book Antiqua"/>
        </w:rPr>
        <w:t>Demised Premises</w:t>
      </w:r>
      <w:r w:rsidRPr="003263EB">
        <w:rPr>
          <w:rFonts w:ascii="Book Antiqua" w:eastAsia="Calibri" w:hAnsi="Book Antiqua"/>
        </w:rPr>
        <w:t xml:space="preserve"> under the lease as let out without the previous consent of the owner in writing.</w:t>
      </w:r>
    </w:p>
    <w:p w14:paraId="0C8B6004" w14:textId="59293AC5"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shall not do or cause to be done anything in or upon the </w:t>
      </w:r>
      <w:r w:rsidR="00277D90" w:rsidRPr="003263EB">
        <w:rPr>
          <w:rFonts w:ascii="Book Antiqua" w:eastAsia="Calibri" w:hAnsi="Book Antiqua"/>
        </w:rPr>
        <w:t>D</w:t>
      </w:r>
      <w:r w:rsidRPr="003263EB">
        <w:rPr>
          <w:rFonts w:ascii="Book Antiqua" w:eastAsia="Calibri" w:hAnsi="Book Antiqua"/>
        </w:rPr>
        <w:t xml:space="preserve">emised Premises which is or may grow to be a source or nuisance or annoyance to the Lessor. </w:t>
      </w:r>
    </w:p>
    <w:p w14:paraId="59EF3698" w14:textId="77777777"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The Lessee agrees to indemnify and hold harmless the Lessor for all its business activities including but not limited to statutory dues, municipal taxes and other charges.</w:t>
      </w:r>
    </w:p>
    <w:p w14:paraId="490E4773" w14:textId="3DC829A2"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w:t>
      </w:r>
      <w:r w:rsidR="00277D90" w:rsidRPr="003263EB">
        <w:rPr>
          <w:rFonts w:ascii="Book Antiqua" w:eastAsia="Calibri" w:hAnsi="Book Antiqua"/>
        </w:rPr>
        <w:t>L</w:t>
      </w:r>
      <w:r w:rsidRPr="003263EB">
        <w:rPr>
          <w:rFonts w:ascii="Book Antiqua" w:eastAsia="Calibri" w:hAnsi="Book Antiqua"/>
        </w:rPr>
        <w:t>essee shall not bring or cause to be brought into or store at the Demised Premises or any part thereof</w:t>
      </w:r>
      <w:r w:rsidR="00277D90" w:rsidRPr="003263EB">
        <w:rPr>
          <w:rFonts w:ascii="Book Antiqua" w:eastAsia="Calibri" w:hAnsi="Book Antiqua"/>
        </w:rPr>
        <w:t>,</w:t>
      </w:r>
      <w:r w:rsidRPr="003263EB">
        <w:rPr>
          <w:rFonts w:ascii="Book Antiqua" w:eastAsia="Calibri" w:hAnsi="Book Antiqua"/>
        </w:rPr>
        <w:t xml:space="preserve"> any hazardous goods</w:t>
      </w:r>
      <w:r w:rsidR="00277D90" w:rsidRPr="003263EB">
        <w:rPr>
          <w:rFonts w:ascii="Book Antiqua" w:eastAsia="Calibri" w:hAnsi="Book Antiqua"/>
        </w:rPr>
        <w:t>,</w:t>
      </w:r>
      <w:r w:rsidRPr="003263EB">
        <w:rPr>
          <w:rFonts w:ascii="Book Antiqua" w:eastAsia="Calibri" w:hAnsi="Book Antiqua"/>
        </w:rPr>
        <w:t xml:space="preserve"> articles of combustible or inflammable </w:t>
      </w:r>
      <w:r w:rsidR="00277D90" w:rsidRPr="003263EB">
        <w:rPr>
          <w:rFonts w:ascii="Book Antiqua" w:eastAsia="Calibri" w:hAnsi="Book Antiqua"/>
        </w:rPr>
        <w:lastRenderedPageBreak/>
        <w:t>n</w:t>
      </w:r>
      <w:r w:rsidRPr="003263EB">
        <w:rPr>
          <w:rFonts w:ascii="Book Antiqua" w:eastAsia="Calibri" w:hAnsi="Book Antiqua"/>
        </w:rPr>
        <w:t>ature, except in small quantities for normal uses as permitted by law nor carry out any activity which is illegal in nature and not permissible by law.</w:t>
      </w:r>
    </w:p>
    <w:p w14:paraId="43D7E5A3" w14:textId="244E4C03"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The Lessee shall keep the</w:t>
      </w:r>
      <w:r w:rsidR="00277D90" w:rsidRPr="003263EB">
        <w:rPr>
          <w:rFonts w:ascii="Book Antiqua" w:eastAsia="Calibri" w:hAnsi="Book Antiqua"/>
        </w:rPr>
        <w:t xml:space="preserve"> Demised</w:t>
      </w:r>
      <w:r w:rsidRPr="003263EB">
        <w:rPr>
          <w:rFonts w:ascii="Book Antiqua" w:eastAsia="Calibri" w:hAnsi="Book Antiqua"/>
        </w:rPr>
        <w:t xml:space="preserve"> </w:t>
      </w:r>
      <w:r w:rsidR="00277D90" w:rsidRPr="003263EB">
        <w:rPr>
          <w:rFonts w:ascii="Book Antiqua" w:eastAsia="Calibri" w:hAnsi="Book Antiqua"/>
        </w:rPr>
        <w:t>P</w:t>
      </w:r>
      <w:r w:rsidRPr="003263EB">
        <w:rPr>
          <w:rFonts w:ascii="Book Antiqua" w:eastAsia="Calibri" w:hAnsi="Book Antiqua"/>
        </w:rPr>
        <w:t>remises let out to them in good condition and shall carry out all minor repairs at his own cost and expenses.</w:t>
      </w:r>
    </w:p>
    <w:p w14:paraId="4C917668" w14:textId="77777777"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however, shall have the right to locate such fixtures and or fittings and wooden temporary partition or structure as shall be required to execute partitions, chambers, office rooms, etc. However, the Lessee agrees to vacate the property in the same condition he received it in, carrying out repair work to cover up any alterations, permissible under this clause, made by him during the period of the lease. </w:t>
      </w:r>
    </w:p>
    <w:p w14:paraId="0378459B" w14:textId="5CF37EF6"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further acknowledges that he received the premises in question in </w:t>
      </w:r>
      <w:r w:rsidR="00566FB2">
        <w:rPr>
          <w:rFonts w:ascii="Book Antiqua" w:eastAsia="Calibri" w:hAnsi="Book Antiqua"/>
        </w:rPr>
        <w:t>good</w:t>
      </w:r>
      <w:r w:rsidRPr="003263EB">
        <w:rPr>
          <w:rFonts w:ascii="Book Antiqua" w:eastAsia="Calibri" w:hAnsi="Book Antiqua"/>
        </w:rPr>
        <w:t xml:space="preserve"> condition </w:t>
      </w:r>
      <w:r w:rsidR="00566FB2">
        <w:rPr>
          <w:rFonts w:ascii="Book Antiqua" w:eastAsia="Calibri" w:hAnsi="Book Antiqua"/>
        </w:rPr>
        <w:t>and shall handover the possession of the Demised Premises in same condition at the time of termination or expiry of this Agreement</w:t>
      </w:r>
      <w:r w:rsidRPr="003263EB">
        <w:rPr>
          <w:rFonts w:ascii="Book Antiqua" w:eastAsia="Calibri" w:hAnsi="Book Antiqua"/>
        </w:rPr>
        <w:t>.</w:t>
      </w:r>
    </w:p>
    <w:p w14:paraId="38130C46" w14:textId="77777777"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The Lessor shall have the right to enter and inspect the premises as per their convenience during reasonable hours of business and the Lessee agrees to create no impediments for the same.</w:t>
      </w:r>
    </w:p>
    <w:p w14:paraId="4DCA9F6A" w14:textId="77777777" w:rsidR="00F07D74" w:rsidRPr="003263EB" w:rsidRDefault="00F07D74" w:rsidP="00C55FBD">
      <w:pPr>
        <w:pStyle w:val="ListParagraph"/>
        <w:numPr>
          <w:ilvl w:val="0"/>
          <w:numId w:val="6"/>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The lessee here by agreed to pay the service tax if applicable.</w:t>
      </w:r>
    </w:p>
    <w:p w14:paraId="71527202" w14:textId="77777777" w:rsidR="00F07D74" w:rsidRPr="003263EB" w:rsidRDefault="00F07D74" w:rsidP="00F07D74">
      <w:pPr>
        <w:pStyle w:val="ListParagraph"/>
        <w:suppressAutoHyphens/>
        <w:spacing w:before="72" w:beforeAutospacing="0" w:after="72" w:line="360" w:lineRule="auto"/>
        <w:ind w:left="142" w:right="91"/>
        <w:jc w:val="both"/>
        <w:rPr>
          <w:rFonts w:ascii="Book Antiqua" w:eastAsia="Calibri" w:hAnsi="Book Antiqua"/>
          <w:b/>
          <w:bCs/>
          <w:smallCaps/>
        </w:rPr>
      </w:pPr>
      <w:r w:rsidRPr="003263EB">
        <w:rPr>
          <w:rFonts w:ascii="Book Antiqua" w:eastAsia="Calibri" w:hAnsi="Book Antiqua"/>
          <w:b/>
          <w:bCs/>
          <w:smallCaps/>
        </w:rPr>
        <w:t xml:space="preserve"> </w:t>
      </w:r>
    </w:p>
    <w:p w14:paraId="02ECA207" w14:textId="77777777" w:rsidR="00F07D74" w:rsidRPr="003263EB" w:rsidRDefault="00F07D74" w:rsidP="003263EB">
      <w:pPr>
        <w:pStyle w:val="ListParagraph"/>
        <w:numPr>
          <w:ilvl w:val="0"/>
          <w:numId w:val="1"/>
        </w:numPr>
        <w:suppressAutoHyphens/>
        <w:spacing w:before="72" w:beforeAutospacing="0" w:after="72" w:line="360" w:lineRule="auto"/>
        <w:ind w:left="426" w:right="91" w:hanging="567"/>
        <w:jc w:val="both"/>
        <w:rPr>
          <w:rFonts w:ascii="Book Antiqua" w:eastAsia="Calibri" w:hAnsi="Book Antiqua"/>
          <w:b/>
          <w:bCs/>
          <w:smallCaps/>
        </w:rPr>
      </w:pPr>
      <w:r w:rsidRPr="003263EB">
        <w:rPr>
          <w:rFonts w:ascii="Book Antiqua" w:eastAsia="Calibri" w:hAnsi="Book Antiqua"/>
          <w:b/>
        </w:rPr>
        <w:t>MISCELLANEOUS</w:t>
      </w:r>
    </w:p>
    <w:p w14:paraId="1F9A1AC2" w14:textId="77777777" w:rsidR="00980BE8" w:rsidRDefault="00F07D74" w:rsidP="00C55FBD">
      <w:pPr>
        <w:pStyle w:val="ListParagraph"/>
        <w:suppressAutoHyphens/>
        <w:spacing w:before="72" w:beforeAutospacing="0" w:after="72" w:line="360" w:lineRule="auto"/>
        <w:ind w:left="450" w:right="91"/>
        <w:jc w:val="both"/>
        <w:rPr>
          <w:rFonts w:ascii="Book Antiqua" w:eastAsia="Calibri" w:hAnsi="Book Antiqua"/>
        </w:rPr>
      </w:pPr>
      <w:r w:rsidRPr="003263EB">
        <w:rPr>
          <w:rFonts w:ascii="Book Antiqua" w:eastAsia="Calibri" w:hAnsi="Book Antiqua"/>
        </w:rPr>
        <w:t xml:space="preserve">Notwithstanding any other provision of this </w:t>
      </w:r>
      <w:r w:rsidR="00277D90" w:rsidRPr="003263EB">
        <w:rPr>
          <w:rFonts w:ascii="Book Antiqua" w:eastAsia="Calibri" w:hAnsi="Book Antiqua"/>
        </w:rPr>
        <w:t>A</w:t>
      </w:r>
      <w:r w:rsidRPr="003263EB">
        <w:rPr>
          <w:rFonts w:ascii="Book Antiqua" w:eastAsia="Calibri" w:hAnsi="Book Antiqua"/>
        </w:rPr>
        <w:t xml:space="preserve">greement, the Lessor shall have the right to terminate this </w:t>
      </w:r>
      <w:r w:rsidR="00277D90" w:rsidRPr="003263EB">
        <w:rPr>
          <w:rFonts w:ascii="Book Antiqua" w:eastAsia="Calibri" w:hAnsi="Book Antiqua"/>
        </w:rPr>
        <w:t>A</w:t>
      </w:r>
      <w:r w:rsidRPr="003263EB">
        <w:rPr>
          <w:rFonts w:ascii="Book Antiqua" w:eastAsia="Calibri" w:hAnsi="Book Antiqua"/>
        </w:rPr>
        <w:t>greement at any point of time during the period of the lease.</w:t>
      </w:r>
    </w:p>
    <w:p w14:paraId="4B109E37" w14:textId="6A537AC7" w:rsidR="00F07D74" w:rsidRPr="003263EB" w:rsidRDefault="00F07D74" w:rsidP="00C55FBD">
      <w:pPr>
        <w:pStyle w:val="ListParagraph"/>
        <w:suppressAutoHyphens/>
        <w:spacing w:before="72" w:beforeAutospacing="0" w:after="72" w:line="360" w:lineRule="auto"/>
        <w:ind w:left="450" w:right="91"/>
        <w:jc w:val="both"/>
        <w:rPr>
          <w:rFonts w:ascii="Book Antiqua" w:eastAsia="Calibri" w:hAnsi="Book Antiqua"/>
          <w:b/>
          <w:bCs/>
          <w:smallCaps/>
        </w:rPr>
      </w:pPr>
      <w:r w:rsidRPr="003263EB">
        <w:rPr>
          <w:rFonts w:ascii="Book Antiqua" w:eastAsia="Calibri" w:hAnsi="Book Antiqua"/>
        </w:rPr>
        <w:t xml:space="preserve"> </w:t>
      </w:r>
    </w:p>
    <w:p w14:paraId="57927C3F" w14:textId="77777777" w:rsidR="00F07D74" w:rsidRPr="003263EB" w:rsidRDefault="00F07D74" w:rsidP="00C55FBD">
      <w:pPr>
        <w:pStyle w:val="ListParagraph"/>
        <w:numPr>
          <w:ilvl w:val="0"/>
          <w:numId w:val="5"/>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provisions of this Agreement shall be governed by the Laws in force in the Union of India, and any dispute arising from this Agreement shall be subject to the laws of </w:t>
      </w:r>
      <w:r w:rsidRPr="003263EB">
        <w:rPr>
          <w:rFonts w:ascii="Book Antiqua" w:eastAsia="Calibri" w:hAnsi="Book Antiqua"/>
          <w:highlight w:val="yellow"/>
        </w:rPr>
        <w:t>[.]</w:t>
      </w:r>
      <w:r w:rsidRPr="003263EB">
        <w:rPr>
          <w:rFonts w:ascii="Book Antiqua" w:eastAsia="Calibri" w:hAnsi="Book Antiqua"/>
        </w:rPr>
        <w:t xml:space="preserve">. </w:t>
      </w:r>
    </w:p>
    <w:p w14:paraId="29B56CAE" w14:textId="77777777" w:rsidR="00F07D74" w:rsidRPr="003263EB" w:rsidRDefault="00F07D74" w:rsidP="00C55FBD">
      <w:pPr>
        <w:pStyle w:val="ListParagraph"/>
        <w:numPr>
          <w:ilvl w:val="0"/>
          <w:numId w:val="5"/>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Courts in </w:t>
      </w:r>
      <w:r w:rsidRPr="003263EB">
        <w:rPr>
          <w:rFonts w:ascii="Book Antiqua" w:eastAsia="Calibri" w:hAnsi="Book Antiqua"/>
          <w:highlight w:val="yellow"/>
        </w:rPr>
        <w:t>[.]</w:t>
      </w:r>
      <w:r w:rsidRPr="003263EB">
        <w:rPr>
          <w:rFonts w:ascii="Book Antiqua" w:eastAsia="Calibri" w:hAnsi="Book Antiqua"/>
        </w:rPr>
        <w:t xml:space="preserve"> shall have sole jurisdiction to entertain disputes arising from / out of / as a result of this Agreement. </w:t>
      </w:r>
    </w:p>
    <w:p w14:paraId="3017295A" w14:textId="29325487" w:rsidR="00F07D74" w:rsidRPr="003263EB" w:rsidRDefault="00F07D74" w:rsidP="00C55FBD">
      <w:pPr>
        <w:pStyle w:val="ListParagraph"/>
        <w:numPr>
          <w:ilvl w:val="0"/>
          <w:numId w:val="5"/>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Parties hereto agree that this Agreement shall be </w:t>
      </w:r>
      <w:r w:rsidR="00277D90" w:rsidRPr="003263EB">
        <w:rPr>
          <w:rFonts w:ascii="Book Antiqua" w:eastAsia="Calibri" w:hAnsi="Book Antiqua"/>
        </w:rPr>
        <w:t>r</w:t>
      </w:r>
      <w:r w:rsidRPr="003263EB">
        <w:rPr>
          <w:rFonts w:ascii="Book Antiqua" w:eastAsia="Calibri" w:hAnsi="Book Antiqua"/>
        </w:rPr>
        <w:t xml:space="preserve">egistered in </w:t>
      </w:r>
      <w:r w:rsidRPr="003263EB">
        <w:rPr>
          <w:rFonts w:ascii="Book Antiqua" w:eastAsia="Calibri" w:hAnsi="Book Antiqua"/>
          <w:highlight w:val="yellow"/>
        </w:rPr>
        <w:t>[.]</w:t>
      </w:r>
      <w:r w:rsidRPr="003263EB">
        <w:rPr>
          <w:rFonts w:ascii="Book Antiqua" w:eastAsia="Calibri" w:hAnsi="Book Antiqua"/>
        </w:rPr>
        <w:t>.</w:t>
      </w:r>
    </w:p>
    <w:p w14:paraId="404576E5" w14:textId="77777777" w:rsidR="003263EB" w:rsidRPr="003263EB" w:rsidRDefault="00F07D74" w:rsidP="003263EB">
      <w:pPr>
        <w:pStyle w:val="ListParagraph"/>
        <w:numPr>
          <w:ilvl w:val="0"/>
          <w:numId w:val="5"/>
        </w:numPr>
        <w:suppressAutoHyphens/>
        <w:spacing w:before="72" w:beforeAutospacing="0" w:after="72" w:line="360" w:lineRule="auto"/>
        <w:ind w:right="91"/>
        <w:jc w:val="both"/>
        <w:rPr>
          <w:rFonts w:ascii="Book Antiqua" w:eastAsia="Calibri" w:hAnsi="Book Antiqua"/>
          <w:b/>
          <w:bCs/>
          <w:smallCaps/>
        </w:rPr>
      </w:pPr>
      <w:r w:rsidRPr="003263EB">
        <w:rPr>
          <w:rFonts w:ascii="Book Antiqua" w:eastAsia="Calibri" w:hAnsi="Book Antiqua"/>
        </w:rPr>
        <w:t xml:space="preserve">The Lessee will pay property taxes in respect of the </w:t>
      </w:r>
      <w:r w:rsidR="00277D90" w:rsidRPr="003263EB">
        <w:rPr>
          <w:rFonts w:ascii="Book Antiqua" w:eastAsia="Calibri" w:hAnsi="Book Antiqua"/>
        </w:rPr>
        <w:t>D</w:t>
      </w:r>
      <w:r w:rsidRPr="003263EB">
        <w:rPr>
          <w:rFonts w:ascii="Book Antiqua" w:eastAsia="Calibri" w:hAnsi="Book Antiqua"/>
        </w:rPr>
        <w:t xml:space="preserve">emised </w:t>
      </w:r>
      <w:r w:rsidR="00277D90" w:rsidRPr="003263EB">
        <w:rPr>
          <w:rFonts w:ascii="Book Antiqua" w:eastAsia="Calibri" w:hAnsi="Book Antiqua"/>
        </w:rPr>
        <w:t>P</w:t>
      </w:r>
      <w:r w:rsidRPr="003263EB">
        <w:rPr>
          <w:rFonts w:ascii="Book Antiqua" w:eastAsia="Calibri" w:hAnsi="Book Antiqua"/>
        </w:rPr>
        <w:t>remises due to the government and corporation.</w:t>
      </w:r>
    </w:p>
    <w:p w14:paraId="75A7829D" w14:textId="77777777" w:rsidR="003263EB" w:rsidRPr="003263EB" w:rsidRDefault="003263EB" w:rsidP="003263EB">
      <w:pPr>
        <w:pStyle w:val="ListParagraph"/>
        <w:suppressAutoHyphens/>
        <w:spacing w:before="72" w:beforeAutospacing="0" w:after="72" w:line="360" w:lineRule="auto"/>
        <w:ind w:right="91"/>
        <w:jc w:val="both"/>
        <w:rPr>
          <w:rFonts w:ascii="Book Antiqua" w:eastAsia="Calibri" w:hAnsi="Book Antiqua"/>
          <w:b/>
          <w:bCs/>
          <w:smallCaps/>
        </w:rPr>
      </w:pPr>
    </w:p>
    <w:p w14:paraId="2F646ACA" w14:textId="408CAA91" w:rsidR="00F07D74" w:rsidRPr="003263EB" w:rsidRDefault="00F07D74" w:rsidP="003263EB">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rPr>
      </w:pPr>
      <w:r w:rsidRPr="003263EB">
        <w:rPr>
          <w:rFonts w:ascii="Book Antiqua" w:hAnsi="Book Antiqua"/>
          <w:color w:val="000000"/>
        </w:rPr>
        <w:t xml:space="preserve">The </w:t>
      </w:r>
      <w:r w:rsidR="004705AE" w:rsidRPr="003263EB">
        <w:rPr>
          <w:rFonts w:ascii="Book Antiqua" w:hAnsi="Book Antiqua"/>
          <w:color w:val="000000"/>
        </w:rPr>
        <w:t>A</w:t>
      </w:r>
      <w:r w:rsidRPr="003263EB">
        <w:rPr>
          <w:rFonts w:ascii="Book Antiqua" w:hAnsi="Book Antiqua"/>
          <w:color w:val="000000"/>
        </w:rPr>
        <w:t>greement may be terminated by either party by issuing a notice thirty days prior</w:t>
      </w:r>
      <w:r w:rsidR="003263EB">
        <w:rPr>
          <w:rFonts w:ascii="Book Antiqua" w:hAnsi="Book Antiqua"/>
          <w:color w:val="000000"/>
        </w:rPr>
        <w:t xml:space="preserve"> </w:t>
      </w:r>
      <w:r w:rsidRPr="003263EB">
        <w:rPr>
          <w:rFonts w:ascii="Book Antiqua" w:hAnsi="Book Antiqua"/>
          <w:color w:val="000000"/>
        </w:rPr>
        <w:t xml:space="preserve">to the agreed expiry of the </w:t>
      </w:r>
      <w:r w:rsidR="004705AE" w:rsidRPr="003263EB">
        <w:rPr>
          <w:rFonts w:ascii="Book Antiqua" w:hAnsi="Book Antiqua"/>
          <w:color w:val="000000"/>
        </w:rPr>
        <w:t>l</w:t>
      </w:r>
      <w:r w:rsidRPr="003263EB">
        <w:rPr>
          <w:rFonts w:ascii="Book Antiqua" w:hAnsi="Book Antiqua"/>
          <w:color w:val="000000"/>
        </w:rPr>
        <w:t xml:space="preserve">ease period. Where laws require "just cause", such just cause shall be so stated on </w:t>
      </w:r>
      <w:r w:rsidR="004705AE" w:rsidRPr="003263EB">
        <w:rPr>
          <w:rFonts w:ascii="Book Antiqua" w:hAnsi="Book Antiqua"/>
          <w:color w:val="000000"/>
        </w:rPr>
        <w:t xml:space="preserve">the </w:t>
      </w:r>
      <w:r w:rsidRPr="003263EB">
        <w:rPr>
          <w:rFonts w:ascii="Book Antiqua" w:hAnsi="Book Antiqua"/>
          <w:color w:val="000000"/>
        </w:rPr>
        <w:t xml:space="preserve">said notice. The </w:t>
      </w:r>
      <w:r w:rsidR="004705AE" w:rsidRPr="003263EB">
        <w:rPr>
          <w:rFonts w:ascii="Book Antiqua" w:hAnsi="Book Antiqua"/>
          <w:color w:val="000000"/>
        </w:rPr>
        <w:t xml:space="preserve">Demised </w:t>
      </w:r>
      <w:r w:rsidRPr="003263EB">
        <w:rPr>
          <w:rFonts w:ascii="Book Antiqua" w:hAnsi="Book Antiqua"/>
          <w:color w:val="000000"/>
        </w:rPr>
        <w:t xml:space="preserve">Premises will be deemed vacated only </w:t>
      </w:r>
      <w:r w:rsidRPr="003263EB">
        <w:rPr>
          <w:rFonts w:ascii="Book Antiqua" w:hAnsi="Book Antiqua"/>
          <w:color w:val="000000"/>
        </w:rPr>
        <w:lastRenderedPageBreak/>
        <w:t>after all areas including storage are vacated by the Lessee and the property provided by the Lessor for the Lessee and the keys returned to the Lessor. If the Lessee does not vacate within 4</w:t>
      </w:r>
      <w:r w:rsidR="004705AE" w:rsidRPr="003263EB">
        <w:rPr>
          <w:rFonts w:ascii="Book Antiqua" w:hAnsi="Book Antiqua"/>
          <w:color w:val="000000"/>
        </w:rPr>
        <w:t xml:space="preserve"> (four)</w:t>
      </w:r>
      <w:r w:rsidRPr="003263EB">
        <w:rPr>
          <w:rFonts w:ascii="Book Antiqua" w:hAnsi="Book Antiqua"/>
          <w:color w:val="000000"/>
        </w:rPr>
        <w:t xml:space="preserve"> weeks the Lessee is liable to pay the Lessor additionally to cover the damages caused due to the owner’s loss of prospective tenants.</w:t>
      </w:r>
    </w:p>
    <w:p w14:paraId="2A2DD8EE" w14:textId="77777777" w:rsidR="003263EB" w:rsidRDefault="003263EB" w:rsidP="003263EB">
      <w:pPr>
        <w:pStyle w:val="ListParagraph"/>
        <w:suppressAutoHyphens/>
        <w:spacing w:before="72" w:beforeAutospacing="0" w:after="72" w:line="360" w:lineRule="auto"/>
        <w:ind w:left="450" w:right="91"/>
        <w:jc w:val="both"/>
        <w:rPr>
          <w:rFonts w:ascii="Book Antiqua" w:eastAsia="Calibri" w:hAnsi="Book Antiqua"/>
          <w:b/>
        </w:rPr>
      </w:pPr>
    </w:p>
    <w:p w14:paraId="52EDD291" w14:textId="2B6C0630" w:rsidR="003263EB" w:rsidRPr="003263EB" w:rsidRDefault="00F07D74" w:rsidP="003263EB">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rPr>
      </w:pPr>
      <w:r w:rsidRPr="003263EB">
        <w:rPr>
          <w:rFonts w:ascii="Book Antiqua" w:hAnsi="Book Antiqua"/>
          <w:color w:val="000000"/>
        </w:rPr>
        <w:t xml:space="preserve">At the end of the period as stated in the </w:t>
      </w:r>
      <w:r w:rsidR="004705AE" w:rsidRPr="003263EB">
        <w:rPr>
          <w:rFonts w:ascii="Book Antiqua" w:hAnsi="Book Antiqua"/>
          <w:color w:val="000000"/>
        </w:rPr>
        <w:t>A</w:t>
      </w:r>
      <w:r w:rsidRPr="003263EB">
        <w:rPr>
          <w:rFonts w:ascii="Book Antiqua" w:hAnsi="Book Antiqua"/>
          <w:color w:val="000000"/>
        </w:rPr>
        <w:t>greement, the lease will automatically co</w:t>
      </w:r>
      <w:r w:rsidR="004705AE" w:rsidRPr="003263EB">
        <w:rPr>
          <w:rFonts w:ascii="Book Antiqua" w:hAnsi="Book Antiqua"/>
          <w:color w:val="000000"/>
        </w:rPr>
        <w:t>n</w:t>
      </w:r>
      <w:r w:rsidRPr="003263EB">
        <w:rPr>
          <w:rFonts w:ascii="Book Antiqua" w:hAnsi="Book Antiqua"/>
          <w:color w:val="000000"/>
        </w:rPr>
        <w:t xml:space="preserve">vert to month to month. In the event of termination, a written notice must be served by the Lessee or the Lessor to the other at least </w:t>
      </w:r>
      <w:r w:rsidR="004705AE" w:rsidRPr="003263EB">
        <w:rPr>
          <w:rFonts w:ascii="Book Antiqua" w:hAnsi="Book Antiqua"/>
          <w:color w:val="000000"/>
        </w:rPr>
        <w:t>30 (</w:t>
      </w:r>
      <w:r w:rsidRPr="003263EB">
        <w:rPr>
          <w:rFonts w:ascii="Book Antiqua" w:hAnsi="Book Antiqua"/>
          <w:color w:val="000000"/>
        </w:rPr>
        <w:t>thirty</w:t>
      </w:r>
      <w:r w:rsidR="004705AE" w:rsidRPr="003263EB">
        <w:rPr>
          <w:rFonts w:ascii="Book Antiqua" w:hAnsi="Book Antiqua"/>
          <w:color w:val="000000"/>
        </w:rPr>
        <w:t>)</w:t>
      </w:r>
      <w:r w:rsidRPr="003263EB">
        <w:rPr>
          <w:rFonts w:ascii="Book Antiqua" w:hAnsi="Book Antiqua"/>
          <w:color w:val="000000"/>
        </w:rPr>
        <w:t xml:space="preserve"> days prior to the end of the </w:t>
      </w:r>
      <w:r w:rsidR="004705AE" w:rsidRPr="003263EB">
        <w:rPr>
          <w:rFonts w:ascii="Book Antiqua" w:hAnsi="Book Antiqua"/>
          <w:color w:val="000000"/>
        </w:rPr>
        <w:t>A</w:t>
      </w:r>
      <w:r w:rsidRPr="003263EB">
        <w:rPr>
          <w:rFonts w:ascii="Book Antiqua" w:hAnsi="Book Antiqua"/>
          <w:color w:val="000000"/>
        </w:rPr>
        <w:t xml:space="preserve">greement. If the Lessee decides to continue, he will pay the monthly rental or decided otherwise and fulfil all other obligations in the </w:t>
      </w:r>
      <w:r w:rsidR="004705AE" w:rsidRPr="003263EB">
        <w:rPr>
          <w:rFonts w:ascii="Book Antiqua" w:hAnsi="Book Antiqua"/>
          <w:color w:val="000000"/>
        </w:rPr>
        <w:t>A</w:t>
      </w:r>
      <w:r w:rsidRPr="003263EB">
        <w:rPr>
          <w:rFonts w:ascii="Book Antiqua" w:hAnsi="Book Antiqua"/>
          <w:color w:val="000000"/>
        </w:rPr>
        <w:t>greement.</w:t>
      </w:r>
    </w:p>
    <w:p w14:paraId="776F8911" w14:textId="77777777" w:rsidR="003263EB" w:rsidRPr="003263EB" w:rsidRDefault="003263EB" w:rsidP="003263EB">
      <w:pPr>
        <w:pStyle w:val="ListParagraph"/>
        <w:rPr>
          <w:rFonts w:ascii="Book Antiqua" w:eastAsia="Calibri" w:hAnsi="Book Antiqua"/>
          <w:b/>
        </w:rPr>
      </w:pPr>
    </w:p>
    <w:p w14:paraId="18B943B8" w14:textId="34F4511F" w:rsidR="003263EB" w:rsidRPr="003263EB" w:rsidRDefault="00F07D74" w:rsidP="003263EB">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rPr>
      </w:pPr>
      <w:r w:rsidRPr="003263EB">
        <w:rPr>
          <w:rFonts w:ascii="Book Antiqua" w:hAnsi="Book Antiqua"/>
          <w:color w:val="000000"/>
        </w:rPr>
        <w:t xml:space="preserve">The terms and conditions of this agreement are subject to future change by the Lessor after the expiry of the </w:t>
      </w:r>
      <w:r w:rsidR="004705AE" w:rsidRPr="003263EB">
        <w:rPr>
          <w:rFonts w:ascii="Book Antiqua" w:hAnsi="Book Antiqua"/>
          <w:color w:val="000000"/>
        </w:rPr>
        <w:t>l</w:t>
      </w:r>
      <w:r w:rsidRPr="003263EB">
        <w:rPr>
          <w:rFonts w:ascii="Book Antiqua" w:hAnsi="Book Antiqua"/>
          <w:color w:val="000000"/>
        </w:rPr>
        <w:t xml:space="preserve">ease </w:t>
      </w:r>
      <w:r w:rsidR="004705AE" w:rsidRPr="003263EB">
        <w:rPr>
          <w:rFonts w:ascii="Book Antiqua" w:hAnsi="Book Antiqua"/>
          <w:color w:val="000000"/>
        </w:rPr>
        <w:t>p</w:t>
      </w:r>
      <w:r w:rsidRPr="003263EB">
        <w:rPr>
          <w:rFonts w:ascii="Book Antiqua" w:hAnsi="Book Antiqua"/>
          <w:color w:val="000000"/>
        </w:rPr>
        <w:t xml:space="preserve">eriod after issuing a thirty-day notice stating such change delivered to the Lessee. All changes made will be as per the governing law in existence at the time of the </w:t>
      </w:r>
      <w:r w:rsidR="004705AE" w:rsidRPr="003263EB">
        <w:rPr>
          <w:rFonts w:ascii="Book Antiqua" w:hAnsi="Book Antiqua"/>
          <w:color w:val="000000"/>
        </w:rPr>
        <w:t>n</w:t>
      </w:r>
      <w:r w:rsidRPr="003263EB">
        <w:rPr>
          <w:rFonts w:ascii="Book Antiqua" w:hAnsi="Book Antiqua"/>
          <w:color w:val="000000"/>
        </w:rPr>
        <w:t>otice.</w:t>
      </w:r>
    </w:p>
    <w:p w14:paraId="031A0D7D" w14:textId="77777777" w:rsidR="003263EB" w:rsidRPr="003263EB" w:rsidRDefault="003263EB" w:rsidP="003263EB">
      <w:pPr>
        <w:pStyle w:val="ListParagraph"/>
        <w:rPr>
          <w:rFonts w:ascii="Book Antiqua" w:eastAsia="Calibri" w:hAnsi="Book Antiqua"/>
          <w:b/>
        </w:rPr>
      </w:pPr>
    </w:p>
    <w:p w14:paraId="57C764CD" w14:textId="580B63EE" w:rsidR="00F07D74" w:rsidRPr="003263EB" w:rsidRDefault="00F07D74" w:rsidP="003263EB">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rPr>
      </w:pPr>
      <w:r w:rsidRPr="003263EB">
        <w:rPr>
          <w:rFonts w:ascii="Book Antiqua" w:eastAsia="Calibri" w:hAnsi="Book Antiqua"/>
        </w:rPr>
        <w:t xml:space="preserve">Each paragraph of this </w:t>
      </w:r>
      <w:r w:rsidR="004705AE" w:rsidRPr="003263EB">
        <w:rPr>
          <w:rFonts w:ascii="Book Antiqua" w:eastAsia="Calibri" w:hAnsi="Book Antiqua"/>
        </w:rPr>
        <w:t>A</w:t>
      </w:r>
      <w:r w:rsidRPr="003263EB">
        <w:rPr>
          <w:rFonts w:ascii="Book Antiqua" w:eastAsia="Calibri" w:hAnsi="Book Antiqua"/>
        </w:rPr>
        <w:t xml:space="preserve">greement shall be and remain separate from and independent of and severable from all and any other paragraphs herein except where otherwise expressly indicated or indicated by the context of the agreement. The decision or declaration that one or more of the paragraphs are null and void shall have no effect on the remaining paragraphs of this </w:t>
      </w:r>
      <w:r w:rsidR="004705AE" w:rsidRPr="003263EB">
        <w:rPr>
          <w:rFonts w:ascii="Book Antiqua" w:eastAsia="Calibri" w:hAnsi="Book Antiqua"/>
        </w:rPr>
        <w:t>Agreement</w:t>
      </w:r>
      <w:r w:rsidRPr="003263EB">
        <w:rPr>
          <w:rFonts w:ascii="Book Antiqua" w:eastAsia="Calibri" w:hAnsi="Book Antiqua"/>
        </w:rPr>
        <w:t>.</w:t>
      </w:r>
    </w:p>
    <w:p w14:paraId="517946F4" w14:textId="77777777" w:rsidR="003263EB" w:rsidRPr="003263EB" w:rsidRDefault="003263EB" w:rsidP="003263EB">
      <w:pPr>
        <w:pStyle w:val="ListParagraph"/>
        <w:rPr>
          <w:rFonts w:ascii="Book Antiqua" w:eastAsia="Calibri" w:hAnsi="Book Antiqua"/>
          <w:b/>
        </w:rPr>
      </w:pPr>
    </w:p>
    <w:p w14:paraId="74C766FF" w14:textId="12DF0FBC" w:rsidR="00F07D74" w:rsidRPr="003263EB" w:rsidRDefault="00F07D74" w:rsidP="003263EB">
      <w:pPr>
        <w:pStyle w:val="ListParagraph"/>
        <w:numPr>
          <w:ilvl w:val="0"/>
          <w:numId w:val="1"/>
        </w:numPr>
        <w:suppressAutoHyphens/>
        <w:spacing w:before="72" w:beforeAutospacing="0" w:after="72" w:line="360" w:lineRule="auto"/>
        <w:ind w:left="450" w:right="91" w:hanging="540"/>
        <w:jc w:val="both"/>
        <w:rPr>
          <w:rFonts w:ascii="Book Antiqua" w:eastAsia="Calibri" w:hAnsi="Book Antiqua"/>
          <w:b/>
        </w:rPr>
      </w:pPr>
      <w:r w:rsidRPr="003263EB">
        <w:rPr>
          <w:rFonts w:ascii="Book Antiqua" w:eastAsia="Calibri" w:hAnsi="Book Antiqua"/>
        </w:rPr>
        <w:t xml:space="preserve">This document constitutes the entire </w:t>
      </w:r>
      <w:r w:rsidR="004705AE" w:rsidRPr="003263EB">
        <w:rPr>
          <w:rFonts w:ascii="Book Antiqua" w:eastAsia="Calibri" w:hAnsi="Book Antiqua"/>
        </w:rPr>
        <w:t>a</w:t>
      </w:r>
      <w:r w:rsidRPr="003263EB">
        <w:rPr>
          <w:rFonts w:ascii="Book Antiqua" w:eastAsia="Calibri" w:hAnsi="Book Antiqua"/>
        </w:rPr>
        <w:t xml:space="preserve">greement between the Lessee and Lessor. This Agreement cannot be modified except in writing and must be signed by all parties.  Neither Lessor nor Lessee have made any promises or representations, other than those set forth in this Agreement and those implied by law. The failure of </w:t>
      </w:r>
      <w:r w:rsidR="004705AE" w:rsidRPr="003263EB">
        <w:rPr>
          <w:rFonts w:ascii="Book Antiqua" w:eastAsia="Calibri" w:hAnsi="Book Antiqua"/>
        </w:rPr>
        <w:t xml:space="preserve">the </w:t>
      </w:r>
      <w:r w:rsidRPr="003263EB">
        <w:rPr>
          <w:rFonts w:ascii="Book Antiqua" w:eastAsia="Calibri" w:hAnsi="Book Antiqua"/>
        </w:rPr>
        <w:t xml:space="preserve">Lessee or their guests or invitees to comply with any term of this Agreement is grounds for termination of the </w:t>
      </w:r>
      <w:r w:rsidR="004705AE" w:rsidRPr="003263EB">
        <w:rPr>
          <w:rFonts w:ascii="Book Antiqua" w:eastAsia="Calibri" w:hAnsi="Book Antiqua"/>
        </w:rPr>
        <w:t>A</w:t>
      </w:r>
      <w:r w:rsidRPr="003263EB">
        <w:rPr>
          <w:rFonts w:ascii="Book Antiqua" w:eastAsia="Calibri" w:hAnsi="Book Antiqua"/>
        </w:rPr>
        <w:t xml:space="preserve">greement with appropriate notice to Lessee and procedures as required by law. </w:t>
      </w:r>
    </w:p>
    <w:p w14:paraId="20C72A04" w14:textId="77777777" w:rsidR="00F07D74" w:rsidRPr="003263EB" w:rsidRDefault="00F07D74" w:rsidP="00F07D74">
      <w:pPr>
        <w:spacing w:line="360" w:lineRule="auto"/>
        <w:jc w:val="both"/>
        <w:rPr>
          <w:rFonts w:ascii="Book Antiqua" w:eastAsia="Calibri" w:hAnsi="Book Antiqua"/>
        </w:rPr>
      </w:pPr>
      <w:r w:rsidRPr="003263EB">
        <w:rPr>
          <w:rFonts w:ascii="Book Antiqua" w:eastAsia="Calibri" w:hAnsi="Book Antiqua"/>
          <w:b/>
        </w:rPr>
        <w:t>IN WITNESSETH WHEREOF</w:t>
      </w:r>
      <w:r w:rsidRPr="003263EB">
        <w:rPr>
          <w:rFonts w:ascii="Book Antiqua" w:eastAsia="Calibri" w:hAnsi="Book Antiqua"/>
        </w:rPr>
        <w:t xml:space="preserve"> the parties hereto have herein unto set and subscribed their respective hands on the day and year mentioned hereinabove.</w:t>
      </w:r>
    </w:p>
    <w:p w14:paraId="09101FB3" w14:textId="4DDCF70D" w:rsidR="00F07D74" w:rsidRPr="003263EB" w:rsidRDefault="00F07D74" w:rsidP="00F07D74">
      <w:pPr>
        <w:spacing w:line="360" w:lineRule="auto"/>
        <w:jc w:val="both"/>
        <w:rPr>
          <w:rFonts w:ascii="Book Antiqua" w:eastAsia="Calibri" w:hAnsi="Book Antiqua"/>
        </w:rPr>
      </w:pPr>
      <w:r w:rsidRPr="003263EB">
        <w:rPr>
          <w:rFonts w:ascii="Book Antiqua" w:eastAsia="Calibri" w:hAnsi="Book Antiqua"/>
        </w:rPr>
        <w:t>Signed, Sealed and Delivered by:</w:t>
      </w:r>
    </w:p>
    <w:p w14:paraId="4A9CCD19" w14:textId="77777777" w:rsidR="00F07D74" w:rsidRPr="003263EB" w:rsidRDefault="00F07D74" w:rsidP="00F07D74">
      <w:pPr>
        <w:spacing w:line="360" w:lineRule="auto"/>
        <w:jc w:val="both"/>
        <w:rPr>
          <w:rFonts w:ascii="Book Antiqua" w:eastAsia="Calibri" w:hAnsi="Book Antiqua" w:cs="Courier"/>
          <w:b/>
        </w:rPr>
      </w:pPr>
      <w:r w:rsidRPr="003263EB">
        <w:rPr>
          <w:rFonts w:ascii="Book Antiqua" w:eastAsia="Calibri" w:hAnsi="Book Antiqua" w:cs="Courier"/>
          <w:b/>
          <w:color w:val="000000"/>
        </w:rPr>
        <w:t>LESSOR</w:t>
      </w:r>
    </w:p>
    <w:p w14:paraId="7C752553" w14:textId="77777777" w:rsidR="00F07D74" w:rsidRPr="003263EB" w:rsidRDefault="00F07D74" w:rsidP="00F07D74">
      <w:pPr>
        <w:spacing w:line="360" w:lineRule="auto"/>
        <w:jc w:val="both"/>
        <w:rPr>
          <w:rFonts w:ascii="Book Antiqua" w:eastAsia="Calibri" w:hAnsi="Book Antiqua" w:cs="Courier"/>
        </w:rPr>
      </w:pPr>
      <w:r w:rsidRPr="003263EB">
        <w:rPr>
          <w:rFonts w:ascii="Book Antiqua" w:eastAsia="Calibri" w:hAnsi="Book Antiqua" w:cs="Courier"/>
          <w:color w:val="000000"/>
        </w:rPr>
        <w:lastRenderedPageBreak/>
        <w:t>___________________________</w:t>
      </w:r>
    </w:p>
    <w:p w14:paraId="084BFCEE" w14:textId="36A05470" w:rsidR="00F07D74" w:rsidRPr="003263EB" w:rsidRDefault="00F07D74" w:rsidP="00F07D74">
      <w:pPr>
        <w:spacing w:line="360" w:lineRule="auto"/>
        <w:jc w:val="both"/>
        <w:rPr>
          <w:rFonts w:ascii="Book Antiqua" w:eastAsia="Calibri" w:hAnsi="Book Antiqua" w:cs="Courier"/>
          <w:b/>
          <w:color w:val="000000"/>
        </w:rPr>
      </w:pPr>
      <w:r w:rsidRPr="003263EB">
        <w:rPr>
          <w:rFonts w:ascii="Book Antiqua" w:eastAsia="Calibri" w:hAnsi="Book Antiqua" w:cs="Courier"/>
          <w:color w:val="000000"/>
        </w:rPr>
        <w:t>Name:</w:t>
      </w:r>
    </w:p>
    <w:p w14:paraId="6632F998" w14:textId="77777777" w:rsidR="00F07D74" w:rsidRPr="003263EB" w:rsidRDefault="00F07D74" w:rsidP="00F07D74">
      <w:pPr>
        <w:spacing w:line="360" w:lineRule="auto"/>
        <w:jc w:val="both"/>
        <w:rPr>
          <w:rFonts w:ascii="Book Antiqua" w:eastAsia="Calibri" w:hAnsi="Book Antiqua" w:cs="Courier"/>
          <w:b/>
          <w:color w:val="000000"/>
        </w:rPr>
      </w:pPr>
      <w:r w:rsidRPr="003263EB">
        <w:rPr>
          <w:rFonts w:ascii="Book Antiqua" w:eastAsia="Calibri" w:hAnsi="Book Antiqua" w:cs="Courier"/>
          <w:b/>
          <w:color w:val="000000"/>
        </w:rPr>
        <w:t>LESSEE</w:t>
      </w:r>
    </w:p>
    <w:p w14:paraId="4C9E32D4" w14:textId="77777777" w:rsidR="00F07D74" w:rsidRPr="003263EB" w:rsidRDefault="00F07D74" w:rsidP="00F07D74">
      <w:pPr>
        <w:spacing w:line="360" w:lineRule="auto"/>
        <w:jc w:val="both"/>
        <w:rPr>
          <w:rFonts w:ascii="Book Antiqua" w:eastAsia="Calibri" w:hAnsi="Book Antiqua" w:cs="Courier"/>
          <w:color w:val="000000"/>
        </w:rPr>
      </w:pPr>
      <w:r w:rsidRPr="003263EB">
        <w:rPr>
          <w:rFonts w:ascii="Book Antiqua" w:eastAsia="Calibri" w:hAnsi="Book Antiqua" w:cs="Courier"/>
          <w:color w:val="000000"/>
        </w:rPr>
        <w:t>___________________________</w:t>
      </w:r>
      <w:r w:rsidRPr="003263EB">
        <w:rPr>
          <w:rFonts w:ascii="Book Antiqua" w:eastAsia="Calibri" w:hAnsi="Book Antiqua" w:cs="Courier"/>
          <w:color w:val="000000"/>
        </w:rPr>
        <w:br/>
        <w:t>Name:</w:t>
      </w:r>
    </w:p>
    <w:p w14:paraId="6C10DD75" w14:textId="77777777" w:rsidR="00F07D74" w:rsidRPr="003263EB" w:rsidRDefault="00F07D74" w:rsidP="00F07D74">
      <w:pPr>
        <w:spacing w:line="360" w:lineRule="auto"/>
        <w:jc w:val="both"/>
        <w:rPr>
          <w:rFonts w:ascii="Book Antiqua" w:eastAsia="Calibri" w:hAnsi="Book Antiqua" w:cs="Courier"/>
        </w:rPr>
      </w:pPr>
      <w:r w:rsidRPr="003263EB">
        <w:rPr>
          <w:rFonts w:ascii="Book Antiqua" w:eastAsia="Calibri" w:hAnsi="Book Antiqua" w:cs="Courier"/>
          <w:color w:val="000000"/>
        </w:rPr>
        <w:t>In the presence of Witnesses:</w:t>
      </w:r>
    </w:p>
    <w:p w14:paraId="5E0CC7AA" w14:textId="77777777" w:rsidR="00F07D74" w:rsidRPr="003263EB" w:rsidRDefault="00F07D74" w:rsidP="00F07D74">
      <w:pPr>
        <w:spacing w:line="360" w:lineRule="auto"/>
        <w:jc w:val="both"/>
        <w:rPr>
          <w:rFonts w:ascii="Book Antiqua" w:eastAsia="Calibri" w:hAnsi="Book Antiqua" w:cs="Courier"/>
        </w:rPr>
      </w:pPr>
      <w:r w:rsidRPr="003263EB">
        <w:rPr>
          <w:rFonts w:ascii="Book Antiqua" w:eastAsia="Calibri" w:hAnsi="Book Antiqua" w:cs="Courier"/>
          <w:color w:val="000000"/>
        </w:rPr>
        <w:t>1)__________________________</w:t>
      </w:r>
    </w:p>
    <w:p w14:paraId="2B54AFD5" w14:textId="77777777" w:rsidR="00F07D74" w:rsidRPr="003263EB" w:rsidRDefault="00F07D74" w:rsidP="00F07D74">
      <w:pPr>
        <w:spacing w:line="360" w:lineRule="auto"/>
        <w:jc w:val="both"/>
        <w:rPr>
          <w:rFonts w:ascii="Book Antiqua" w:eastAsia="Calibri" w:hAnsi="Book Antiqua" w:cs="Courier"/>
        </w:rPr>
      </w:pPr>
      <w:r w:rsidRPr="003263EB">
        <w:rPr>
          <w:rFonts w:ascii="Book Antiqua" w:eastAsia="Calibri" w:hAnsi="Book Antiqua" w:cs="Courier"/>
        </w:rPr>
        <w:t xml:space="preserve"> </w:t>
      </w:r>
    </w:p>
    <w:p w14:paraId="0E1D3AE0" w14:textId="10CD4805" w:rsidR="00F07D74" w:rsidRPr="003263EB" w:rsidRDefault="00F07D74" w:rsidP="004705AE">
      <w:pPr>
        <w:spacing w:line="360" w:lineRule="auto"/>
        <w:jc w:val="both"/>
        <w:rPr>
          <w:rFonts w:ascii="Book Antiqua" w:eastAsia="Calibri" w:hAnsi="Book Antiqua" w:cs="Courier"/>
          <w:color w:val="000000"/>
        </w:rPr>
      </w:pPr>
      <w:r w:rsidRPr="003263EB">
        <w:rPr>
          <w:rFonts w:ascii="Book Antiqua" w:eastAsia="Calibri" w:hAnsi="Book Antiqua" w:cs="Courier"/>
          <w:color w:val="000000"/>
        </w:rPr>
        <w:t>2)___________________________</w:t>
      </w:r>
      <w:r w:rsidRPr="003263EB">
        <w:rPr>
          <w:rFonts w:ascii="Book Antiqua" w:hAnsi="Book Antiqua"/>
          <w:b/>
          <w:color w:val="000000"/>
        </w:rPr>
        <w:t xml:space="preserve"> </w:t>
      </w:r>
    </w:p>
    <w:p w14:paraId="3A02CB39"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2FC9C3CB"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58E5ACEE"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5E9227CD"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63512425"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6E186245"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750CA313" w14:textId="77777777" w:rsidR="003263EB" w:rsidRDefault="003263EB" w:rsidP="00F07D74">
      <w:pPr>
        <w:shd w:val="clear" w:color="auto" w:fill="FFFFFF"/>
        <w:spacing w:after="100" w:afterAutospacing="1" w:line="360" w:lineRule="auto"/>
        <w:jc w:val="center"/>
        <w:rPr>
          <w:rFonts w:ascii="Book Antiqua" w:hAnsi="Book Antiqua"/>
          <w:b/>
          <w:color w:val="000000"/>
        </w:rPr>
      </w:pPr>
    </w:p>
    <w:p w14:paraId="20B87273" w14:textId="77777777" w:rsidR="00566FB2" w:rsidRDefault="00566FB2">
      <w:pPr>
        <w:spacing w:before="0" w:beforeAutospacing="0" w:line="259" w:lineRule="auto"/>
        <w:rPr>
          <w:rFonts w:ascii="Book Antiqua" w:hAnsi="Book Antiqua"/>
          <w:b/>
          <w:color w:val="000000"/>
        </w:rPr>
      </w:pPr>
      <w:r>
        <w:rPr>
          <w:rFonts w:ascii="Book Antiqua" w:hAnsi="Book Antiqua"/>
          <w:b/>
          <w:color w:val="000000"/>
        </w:rPr>
        <w:br w:type="page"/>
      </w:r>
    </w:p>
    <w:p w14:paraId="1268597A" w14:textId="045A8BF9" w:rsidR="00F07D74" w:rsidRPr="003263EB" w:rsidRDefault="00F07D74" w:rsidP="00F07D74">
      <w:pPr>
        <w:shd w:val="clear" w:color="auto" w:fill="FFFFFF"/>
        <w:spacing w:after="100" w:afterAutospacing="1" w:line="360" w:lineRule="auto"/>
        <w:jc w:val="center"/>
        <w:rPr>
          <w:rFonts w:ascii="Book Antiqua" w:hAnsi="Book Antiqua"/>
          <w:b/>
          <w:color w:val="000000"/>
        </w:rPr>
      </w:pPr>
      <w:r w:rsidRPr="003263EB">
        <w:rPr>
          <w:rFonts w:ascii="Book Antiqua" w:hAnsi="Book Antiqua"/>
          <w:b/>
          <w:color w:val="000000"/>
        </w:rPr>
        <w:lastRenderedPageBreak/>
        <w:t>ANNEXURE- I</w:t>
      </w:r>
    </w:p>
    <w:tbl>
      <w:tblPr>
        <w:tblStyle w:val="TableGrid"/>
        <w:tblW w:w="0" w:type="auto"/>
        <w:tblInd w:w="0" w:type="dxa"/>
        <w:tblLook w:val="04A0" w:firstRow="1" w:lastRow="0" w:firstColumn="1" w:lastColumn="0" w:noHBand="0" w:noVBand="1"/>
      </w:tblPr>
      <w:tblGrid>
        <w:gridCol w:w="3681"/>
        <w:gridCol w:w="709"/>
        <w:gridCol w:w="567"/>
        <w:gridCol w:w="4059"/>
      </w:tblGrid>
      <w:tr w:rsidR="00F07D74" w:rsidRPr="003263EB" w14:paraId="4FE67A7F" w14:textId="77777777" w:rsidTr="00F07D74">
        <w:tc>
          <w:tcPr>
            <w:tcW w:w="3681" w:type="dxa"/>
            <w:tcBorders>
              <w:top w:val="single" w:sz="4" w:space="0" w:color="auto"/>
              <w:left w:val="single" w:sz="4" w:space="0" w:color="auto"/>
              <w:bottom w:val="single" w:sz="4" w:space="0" w:color="auto"/>
              <w:right w:val="single" w:sz="4" w:space="0" w:color="auto"/>
            </w:tcBorders>
            <w:hideMark/>
          </w:tcPr>
          <w:p w14:paraId="483D5657"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Particulars</w:t>
            </w:r>
          </w:p>
        </w:tc>
        <w:tc>
          <w:tcPr>
            <w:tcW w:w="709" w:type="dxa"/>
            <w:tcBorders>
              <w:top w:val="single" w:sz="4" w:space="0" w:color="auto"/>
              <w:left w:val="single" w:sz="4" w:space="0" w:color="auto"/>
              <w:bottom w:val="single" w:sz="4" w:space="0" w:color="auto"/>
              <w:right w:val="single" w:sz="4" w:space="0" w:color="auto"/>
            </w:tcBorders>
            <w:hideMark/>
          </w:tcPr>
          <w:p w14:paraId="74262A35"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Yes</w:t>
            </w:r>
          </w:p>
        </w:tc>
        <w:tc>
          <w:tcPr>
            <w:tcW w:w="567" w:type="dxa"/>
            <w:tcBorders>
              <w:top w:val="single" w:sz="4" w:space="0" w:color="auto"/>
              <w:left w:val="single" w:sz="4" w:space="0" w:color="auto"/>
              <w:bottom w:val="single" w:sz="4" w:space="0" w:color="auto"/>
              <w:right w:val="single" w:sz="4" w:space="0" w:color="auto"/>
            </w:tcBorders>
            <w:hideMark/>
          </w:tcPr>
          <w:p w14:paraId="772E34F4"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No</w:t>
            </w:r>
          </w:p>
        </w:tc>
        <w:tc>
          <w:tcPr>
            <w:tcW w:w="4059" w:type="dxa"/>
            <w:tcBorders>
              <w:top w:val="single" w:sz="4" w:space="0" w:color="auto"/>
              <w:left w:val="single" w:sz="4" w:space="0" w:color="auto"/>
              <w:bottom w:val="single" w:sz="4" w:space="0" w:color="auto"/>
              <w:right w:val="single" w:sz="4" w:space="0" w:color="auto"/>
            </w:tcBorders>
            <w:hideMark/>
          </w:tcPr>
          <w:p w14:paraId="42B25EAA"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Remarks</w:t>
            </w:r>
          </w:p>
        </w:tc>
      </w:tr>
      <w:tr w:rsidR="00F07D74" w:rsidRPr="003263EB" w14:paraId="7AD00686" w14:textId="77777777" w:rsidTr="00F07D74">
        <w:tc>
          <w:tcPr>
            <w:tcW w:w="3681" w:type="dxa"/>
            <w:tcBorders>
              <w:top w:val="single" w:sz="4" w:space="0" w:color="auto"/>
              <w:left w:val="single" w:sz="4" w:space="0" w:color="auto"/>
              <w:bottom w:val="single" w:sz="4" w:space="0" w:color="auto"/>
              <w:right w:val="single" w:sz="4" w:space="0" w:color="auto"/>
            </w:tcBorders>
          </w:tcPr>
          <w:p w14:paraId="57F632B3"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1B03F1B1"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5BE607"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3D943C09"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4C90E99A" w14:textId="77777777" w:rsidTr="00F07D74">
        <w:tc>
          <w:tcPr>
            <w:tcW w:w="3681" w:type="dxa"/>
            <w:tcBorders>
              <w:top w:val="single" w:sz="4" w:space="0" w:color="auto"/>
              <w:left w:val="single" w:sz="4" w:space="0" w:color="auto"/>
              <w:bottom w:val="single" w:sz="4" w:space="0" w:color="auto"/>
              <w:right w:val="single" w:sz="4" w:space="0" w:color="auto"/>
            </w:tcBorders>
          </w:tcPr>
          <w:p w14:paraId="1997458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5B524565"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E3D243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0AA3E4E5"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26599A10" w14:textId="77777777" w:rsidTr="00F07D74">
        <w:tc>
          <w:tcPr>
            <w:tcW w:w="3681" w:type="dxa"/>
            <w:tcBorders>
              <w:top w:val="single" w:sz="4" w:space="0" w:color="auto"/>
              <w:left w:val="single" w:sz="4" w:space="0" w:color="auto"/>
              <w:bottom w:val="single" w:sz="4" w:space="0" w:color="auto"/>
              <w:right w:val="single" w:sz="4" w:space="0" w:color="auto"/>
            </w:tcBorders>
          </w:tcPr>
          <w:p w14:paraId="6E5E8C90"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C43656D"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96DCD8"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36A30091"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00C371BF" w14:textId="77777777" w:rsidTr="00F07D74">
        <w:tc>
          <w:tcPr>
            <w:tcW w:w="3681" w:type="dxa"/>
            <w:tcBorders>
              <w:top w:val="single" w:sz="4" w:space="0" w:color="auto"/>
              <w:left w:val="single" w:sz="4" w:space="0" w:color="auto"/>
              <w:bottom w:val="single" w:sz="4" w:space="0" w:color="auto"/>
              <w:right w:val="single" w:sz="4" w:space="0" w:color="auto"/>
            </w:tcBorders>
          </w:tcPr>
          <w:p w14:paraId="56781F85"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595E04A3"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E4BA75"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0FD1DACC"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5504B971" w14:textId="77777777" w:rsidTr="00F07D74">
        <w:tc>
          <w:tcPr>
            <w:tcW w:w="3681" w:type="dxa"/>
            <w:tcBorders>
              <w:top w:val="single" w:sz="4" w:space="0" w:color="auto"/>
              <w:left w:val="single" w:sz="4" w:space="0" w:color="auto"/>
              <w:bottom w:val="single" w:sz="4" w:space="0" w:color="auto"/>
              <w:right w:val="single" w:sz="4" w:space="0" w:color="auto"/>
            </w:tcBorders>
          </w:tcPr>
          <w:p w14:paraId="64EF5140"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4C0CEC2D"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CD5D2E"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2F7C7797"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5D1BF430" w14:textId="77777777" w:rsidTr="00F07D74">
        <w:tc>
          <w:tcPr>
            <w:tcW w:w="3681" w:type="dxa"/>
            <w:tcBorders>
              <w:top w:val="single" w:sz="4" w:space="0" w:color="auto"/>
              <w:left w:val="single" w:sz="4" w:space="0" w:color="auto"/>
              <w:bottom w:val="single" w:sz="4" w:space="0" w:color="auto"/>
              <w:right w:val="single" w:sz="4" w:space="0" w:color="auto"/>
            </w:tcBorders>
          </w:tcPr>
          <w:p w14:paraId="314AF8DF"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243A4E2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BD58236"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78F15377"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4AC8436D" w14:textId="77777777" w:rsidTr="00F07D74">
        <w:tc>
          <w:tcPr>
            <w:tcW w:w="3681" w:type="dxa"/>
            <w:tcBorders>
              <w:top w:val="single" w:sz="4" w:space="0" w:color="auto"/>
              <w:left w:val="single" w:sz="4" w:space="0" w:color="auto"/>
              <w:bottom w:val="single" w:sz="4" w:space="0" w:color="auto"/>
              <w:right w:val="single" w:sz="4" w:space="0" w:color="auto"/>
            </w:tcBorders>
          </w:tcPr>
          <w:p w14:paraId="1473CE4D"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9BE12ED" w14:textId="77777777" w:rsidR="00F07D74" w:rsidRPr="003263EB" w:rsidRDefault="00F07D74">
            <w:pPr>
              <w:spacing w:after="100" w:afterAutospacing="1" w:line="360" w:lineRule="auto"/>
              <w:jc w:val="both"/>
              <w:rPr>
                <w:rFonts w:ascii="Book Antiqua" w:hAnsi="Book Antiqua"/>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E8D55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4059" w:type="dxa"/>
            <w:tcBorders>
              <w:top w:val="single" w:sz="4" w:space="0" w:color="auto"/>
              <w:left w:val="single" w:sz="4" w:space="0" w:color="auto"/>
              <w:bottom w:val="single" w:sz="4" w:space="0" w:color="auto"/>
              <w:right w:val="single" w:sz="4" w:space="0" w:color="auto"/>
            </w:tcBorders>
          </w:tcPr>
          <w:p w14:paraId="3E4DD3EF" w14:textId="77777777" w:rsidR="00F07D74" w:rsidRPr="003263EB" w:rsidRDefault="00F07D74">
            <w:pPr>
              <w:spacing w:after="100" w:afterAutospacing="1" w:line="360" w:lineRule="auto"/>
              <w:jc w:val="both"/>
              <w:rPr>
                <w:rFonts w:ascii="Book Antiqua" w:hAnsi="Book Antiqua"/>
                <w:color w:val="000000"/>
                <w:sz w:val="22"/>
                <w:szCs w:val="22"/>
              </w:rPr>
            </w:pPr>
          </w:p>
        </w:tc>
      </w:tr>
    </w:tbl>
    <w:p w14:paraId="7FCF90FF" w14:textId="2E50AD34" w:rsidR="00F07D74" w:rsidRPr="003263EB" w:rsidRDefault="00F07D74" w:rsidP="00F07D74">
      <w:pPr>
        <w:shd w:val="clear" w:color="auto" w:fill="FFFFFF"/>
        <w:spacing w:after="100" w:afterAutospacing="1" w:line="360" w:lineRule="auto"/>
        <w:jc w:val="both"/>
        <w:rPr>
          <w:rFonts w:ascii="Book Antiqua" w:hAnsi="Book Antiqua"/>
          <w:color w:val="000000"/>
        </w:rPr>
      </w:pPr>
    </w:p>
    <w:p w14:paraId="58FA9620" w14:textId="77777777" w:rsidR="00F07D74" w:rsidRPr="003263EB" w:rsidRDefault="00F07D74" w:rsidP="00F07D74">
      <w:pPr>
        <w:spacing w:line="360" w:lineRule="auto"/>
        <w:jc w:val="center"/>
        <w:rPr>
          <w:rFonts w:ascii="Book Antiqua" w:eastAsia="Calibri" w:hAnsi="Book Antiqua"/>
          <w:b/>
          <w:color w:val="000000"/>
        </w:rPr>
      </w:pPr>
      <w:r w:rsidRPr="003263EB">
        <w:rPr>
          <w:rFonts w:ascii="Book Antiqua" w:eastAsia="Calibri" w:hAnsi="Book Antiqua"/>
          <w:b/>
          <w:color w:val="000000"/>
        </w:rPr>
        <w:t>FURNITURE INVENTORY (If the furniture is provided by Lessor)</w:t>
      </w:r>
    </w:p>
    <w:tbl>
      <w:tblPr>
        <w:tblStyle w:val="TableGrid"/>
        <w:tblW w:w="0" w:type="auto"/>
        <w:tblInd w:w="0" w:type="dxa"/>
        <w:tblLook w:val="04A0" w:firstRow="1" w:lastRow="0" w:firstColumn="1" w:lastColumn="0" w:noHBand="0" w:noVBand="1"/>
      </w:tblPr>
      <w:tblGrid>
        <w:gridCol w:w="3537"/>
        <w:gridCol w:w="709"/>
        <w:gridCol w:w="283"/>
        <w:gridCol w:w="3819"/>
        <w:gridCol w:w="668"/>
      </w:tblGrid>
      <w:tr w:rsidR="00F07D74" w:rsidRPr="003263EB" w14:paraId="287B45A9" w14:textId="77777777" w:rsidTr="00F07D74">
        <w:tc>
          <w:tcPr>
            <w:tcW w:w="3539" w:type="dxa"/>
            <w:tcBorders>
              <w:top w:val="single" w:sz="4" w:space="0" w:color="auto"/>
              <w:left w:val="single" w:sz="4" w:space="0" w:color="auto"/>
              <w:bottom w:val="single" w:sz="4" w:space="0" w:color="auto"/>
              <w:right w:val="single" w:sz="4" w:space="0" w:color="auto"/>
            </w:tcBorders>
            <w:hideMark/>
          </w:tcPr>
          <w:p w14:paraId="205E1D79"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Item</w:t>
            </w:r>
          </w:p>
        </w:tc>
        <w:tc>
          <w:tcPr>
            <w:tcW w:w="709" w:type="dxa"/>
            <w:tcBorders>
              <w:top w:val="single" w:sz="4" w:space="0" w:color="auto"/>
              <w:left w:val="single" w:sz="4" w:space="0" w:color="auto"/>
              <w:bottom w:val="single" w:sz="4" w:space="0" w:color="auto"/>
              <w:right w:val="single" w:sz="4" w:space="0" w:color="auto"/>
            </w:tcBorders>
            <w:hideMark/>
          </w:tcPr>
          <w:p w14:paraId="559D683F"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Nos.</w:t>
            </w:r>
          </w:p>
        </w:tc>
        <w:tc>
          <w:tcPr>
            <w:tcW w:w="283" w:type="dxa"/>
            <w:tcBorders>
              <w:top w:val="single" w:sz="4" w:space="0" w:color="auto"/>
              <w:left w:val="single" w:sz="4" w:space="0" w:color="auto"/>
              <w:bottom w:val="single" w:sz="4" w:space="0" w:color="auto"/>
              <w:right w:val="single" w:sz="4" w:space="0" w:color="auto"/>
            </w:tcBorders>
          </w:tcPr>
          <w:p w14:paraId="12B5290F"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hideMark/>
          </w:tcPr>
          <w:p w14:paraId="4AF4D4B4"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Item</w:t>
            </w:r>
          </w:p>
        </w:tc>
        <w:tc>
          <w:tcPr>
            <w:tcW w:w="663" w:type="dxa"/>
            <w:tcBorders>
              <w:top w:val="single" w:sz="4" w:space="0" w:color="auto"/>
              <w:left w:val="single" w:sz="4" w:space="0" w:color="auto"/>
              <w:bottom w:val="single" w:sz="4" w:space="0" w:color="auto"/>
              <w:right w:val="single" w:sz="4" w:space="0" w:color="auto"/>
            </w:tcBorders>
            <w:hideMark/>
          </w:tcPr>
          <w:p w14:paraId="2D90D655" w14:textId="77777777" w:rsidR="00F07D74" w:rsidRPr="003263EB" w:rsidRDefault="00F07D74">
            <w:pPr>
              <w:spacing w:after="100" w:afterAutospacing="1" w:line="360" w:lineRule="auto"/>
              <w:jc w:val="both"/>
              <w:rPr>
                <w:rFonts w:ascii="Book Antiqua" w:hAnsi="Book Antiqua"/>
                <w:color w:val="000000"/>
                <w:sz w:val="22"/>
                <w:szCs w:val="22"/>
              </w:rPr>
            </w:pPr>
            <w:r w:rsidRPr="003263EB">
              <w:rPr>
                <w:rFonts w:ascii="Book Antiqua" w:hAnsi="Book Antiqua"/>
                <w:color w:val="000000"/>
                <w:sz w:val="22"/>
                <w:szCs w:val="22"/>
              </w:rPr>
              <w:t>Nos.</w:t>
            </w:r>
          </w:p>
        </w:tc>
      </w:tr>
      <w:tr w:rsidR="00F07D74" w:rsidRPr="003263EB" w14:paraId="5500EF2B" w14:textId="77777777" w:rsidTr="00F07D74">
        <w:tc>
          <w:tcPr>
            <w:tcW w:w="3539" w:type="dxa"/>
            <w:tcBorders>
              <w:top w:val="single" w:sz="4" w:space="0" w:color="auto"/>
              <w:left w:val="single" w:sz="4" w:space="0" w:color="auto"/>
              <w:bottom w:val="single" w:sz="4" w:space="0" w:color="auto"/>
              <w:right w:val="single" w:sz="4" w:space="0" w:color="auto"/>
            </w:tcBorders>
          </w:tcPr>
          <w:p w14:paraId="1C2C2283"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6434C551"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5782AA70"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4AD167C0"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5E85FB27"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0C167EA3" w14:textId="77777777" w:rsidTr="00F07D74">
        <w:tc>
          <w:tcPr>
            <w:tcW w:w="3539" w:type="dxa"/>
            <w:tcBorders>
              <w:top w:val="single" w:sz="4" w:space="0" w:color="auto"/>
              <w:left w:val="single" w:sz="4" w:space="0" w:color="auto"/>
              <w:bottom w:val="single" w:sz="4" w:space="0" w:color="auto"/>
              <w:right w:val="single" w:sz="4" w:space="0" w:color="auto"/>
            </w:tcBorders>
          </w:tcPr>
          <w:p w14:paraId="1FE422F5"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0E1DDEC8"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2AF866F7"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1692D013"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1945212D"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3DC8AB71" w14:textId="77777777" w:rsidTr="00F07D74">
        <w:tc>
          <w:tcPr>
            <w:tcW w:w="3539" w:type="dxa"/>
            <w:tcBorders>
              <w:top w:val="single" w:sz="4" w:space="0" w:color="auto"/>
              <w:left w:val="single" w:sz="4" w:space="0" w:color="auto"/>
              <w:bottom w:val="single" w:sz="4" w:space="0" w:color="auto"/>
              <w:right w:val="single" w:sz="4" w:space="0" w:color="auto"/>
            </w:tcBorders>
          </w:tcPr>
          <w:p w14:paraId="5604EB09"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15B99E7A"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01588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07AD30D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1A36A79B"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74292A55" w14:textId="77777777" w:rsidTr="00F07D74">
        <w:tc>
          <w:tcPr>
            <w:tcW w:w="3539" w:type="dxa"/>
            <w:tcBorders>
              <w:top w:val="single" w:sz="4" w:space="0" w:color="auto"/>
              <w:left w:val="single" w:sz="4" w:space="0" w:color="auto"/>
              <w:bottom w:val="single" w:sz="4" w:space="0" w:color="auto"/>
              <w:right w:val="single" w:sz="4" w:space="0" w:color="auto"/>
            </w:tcBorders>
          </w:tcPr>
          <w:p w14:paraId="5665E87D"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1E94E678"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515A4204"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0EA364AE"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2D5A16CB"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30026536" w14:textId="77777777" w:rsidTr="00F07D74">
        <w:tc>
          <w:tcPr>
            <w:tcW w:w="3539" w:type="dxa"/>
            <w:tcBorders>
              <w:top w:val="single" w:sz="4" w:space="0" w:color="auto"/>
              <w:left w:val="single" w:sz="4" w:space="0" w:color="auto"/>
              <w:bottom w:val="single" w:sz="4" w:space="0" w:color="auto"/>
              <w:right w:val="single" w:sz="4" w:space="0" w:color="auto"/>
            </w:tcBorders>
          </w:tcPr>
          <w:p w14:paraId="6A49EEBF"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158F69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3CF8091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1280BCB3"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6FD3EB9A"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4FAFCD22" w14:textId="77777777" w:rsidTr="00F07D74">
        <w:tc>
          <w:tcPr>
            <w:tcW w:w="3539" w:type="dxa"/>
            <w:tcBorders>
              <w:top w:val="single" w:sz="4" w:space="0" w:color="auto"/>
              <w:left w:val="single" w:sz="4" w:space="0" w:color="auto"/>
              <w:bottom w:val="single" w:sz="4" w:space="0" w:color="auto"/>
              <w:right w:val="single" w:sz="4" w:space="0" w:color="auto"/>
            </w:tcBorders>
          </w:tcPr>
          <w:p w14:paraId="66F1A29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5EF7F3EA"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69554F84"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08D8704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7258B1F4" w14:textId="77777777" w:rsidR="00F07D74" w:rsidRPr="003263EB" w:rsidRDefault="00F07D74">
            <w:pPr>
              <w:spacing w:after="100" w:afterAutospacing="1" w:line="360" w:lineRule="auto"/>
              <w:jc w:val="both"/>
              <w:rPr>
                <w:rFonts w:ascii="Book Antiqua" w:hAnsi="Book Antiqua"/>
                <w:color w:val="000000"/>
                <w:sz w:val="22"/>
                <w:szCs w:val="22"/>
              </w:rPr>
            </w:pPr>
          </w:p>
        </w:tc>
      </w:tr>
      <w:tr w:rsidR="00F07D74" w:rsidRPr="003263EB" w14:paraId="0263CFE6" w14:textId="77777777" w:rsidTr="00F07D74">
        <w:tc>
          <w:tcPr>
            <w:tcW w:w="3539" w:type="dxa"/>
            <w:tcBorders>
              <w:top w:val="single" w:sz="4" w:space="0" w:color="auto"/>
              <w:left w:val="single" w:sz="4" w:space="0" w:color="auto"/>
              <w:bottom w:val="single" w:sz="4" w:space="0" w:color="auto"/>
              <w:right w:val="single" w:sz="4" w:space="0" w:color="auto"/>
            </w:tcBorders>
          </w:tcPr>
          <w:p w14:paraId="265D75FB" w14:textId="77777777" w:rsidR="00F07D74" w:rsidRPr="003263EB" w:rsidRDefault="00F07D74">
            <w:pPr>
              <w:spacing w:after="100" w:afterAutospacing="1" w:line="360" w:lineRule="auto"/>
              <w:jc w:val="both"/>
              <w:rPr>
                <w:rFonts w:ascii="Book Antiqua" w:hAnsi="Book Antiqu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83F5D9" w14:textId="77777777" w:rsidR="00F07D74" w:rsidRPr="003263EB" w:rsidRDefault="00F07D74">
            <w:pPr>
              <w:spacing w:after="100" w:afterAutospacing="1" w:line="360" w:lineRule="auto"/>
              <w:jc w:val="both"/>
              <w:rPr>
                <w:rFonts w:ascii="Book Antiqua" w:hAnsi="Book Antiqua"/>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14:paraId="637B739A" w14:textId="77777777" w:rsidR="00F07D74" w:rsidRPr="003263EB" w:rsidRDefault="00F07D74">
            <w:pPr>
              <w:spacing w:after="100" w:afterAutospacing="1" w:line="360" w:lineRule="auto"/>
              <w:jc w:val="both"/>
              <w:rPr>
                <w:rFonts w:ascii="Book Antiqua" w:hAnsi="Book Antiqua"/>
                <w:color w:val="00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120EB8C2" w14:textId="77777777" w:rsidR="00F07D74" w:rsidRPr="003263EB" w:rsidRDefault="00F07D74">
            <w:pPr>
              <w:spacing w:after="100" w:afterAutospacing="1" w:line="360" w:lineRule="auto"/>
              <w:jc w:val="both"/>
              <w:rPr>
                <w:rFonts w:ascii="Book Antiqua" w:hAnsi="Book Antiqua"/>
                <w:color w:val="000000"/>
                <w:sz w:val="22"/>
                <w:szCs w:val="22"/>
              </w:rPr>
            </w:pPr>
          </w:p>
        </w:tc>
        <w:tc>
          <w:tcPr>
            <w:tcW w:w="663" w:type="dxa"/>
            <w:tcBorders>
              <w:top w:val="single" w:sz="4" w:space="0" w:color="auto"/>
              <w:left w:val="single" w:sz="4" w:space="0" w:color="auto"/>
              <w:bottom w:val="single" w:sz="4" w:space="0" w:color="auto"/>
              <w:right w:val="single" w:sz="4" w:space="0" w:color="auto"/>
            </w:tcBorders>
          </w:tcPr>
          <w:p w14:paraId="59D2ADD6" w14:textId="77777777" w:rsidR="00F07D74" w:rsidRPr="003263EB" w:rsidRDefault="00F07D74">
            <w:pPr>
              <w:spacing w:after="100" w:afterAutospacing="1" w:line="360" w:lineRule="auto"/>
              <w:jc w:val="both"/>
              <w:rPr>
                <w:rFonts w:ascii="Book Antiqua" w:hAnsi="Book Antiqua"/>
                <w:color w:val="000000"/>
                <w:sz w:val="22"/>
                <w:szCs w:val="22"/>
              </w:rPr>
            </w:pPr>
          </w:p>
        </w:tc>
      </w:tr>
    </w:tbl>
    <w:p w14:paraId="4A2B6646" w14:textId="77777777" w:rsidR="00F07D74" w:rsidRPr="003263EB" w:rsidRDefault="00F07D74" w:rsidP="00F07D74">
      <w:pPr>
        <w:shd w:val="clear" w:color="auto" w:fill="FFFFFF"/>
        <w:spacing w:after="100" w:afterAutospacing="1" w:line="360" w:lineRule="auto"/>
        <w:jc w:val="both"/>
        <w:rPr>
          <w:rFonts w:ascii="Book Antiqua" w:hAnsi="Book Antiqua"/>
          <w:color w:val="000000"/>
        </w:rPr>
      </w:pPr>
      <w:r w:rsidRPr="003263EB">
        <w:rPr>
          <w:rFonts w:ascii="Book Antiqua" w:hAnsi="Book Antiqua"/>
          <w:color w:val="000000"/>
        </w:rPr>
        <w:tab/>
      </w:r>
      <w:r w:rsidRPr="003263EB">
        <w:rPr>
          <w:rFonts w:ascii="Book Antiqua" w:hAnsi="Book Antiqua"/>
          <w:color w:val="000000"/>
        </w:rPr>
        <w:tab/>
      </w:r>
      <w:r w:rsidRPr="003263EB">
        <w:rPr>
          <w:rFonts w:ascii="Book Antiqua" w:hAnsi="Book Antiqua"/>
          <w:color w:val="000000"/>
        </w:rPr>
        <w:tab/>
      </w:r>
      <w:r w:rsidRPr="003263EB">
        <w:rPr>
          <w:rFonts w:ascii="Book Antiqua" w:hAnsi="Book Antiqua"/>
          <w:color w:val="000000"/>
        </w:rPr>
        <w:tab/>
      </w:r>
    </w:p>
    <w:p w14:paraId="1FA5910D" w14:textId="77777777" w:rsidR="00F6719B" w:rsidRPr="003263EB" w:rsidRDefault="00F6719B">
      <w:pPr>
        <w:rPr>
          <w:rFonts w:ascii="Book Antiqua" w:hAnsi="Book Antiqua"/>
        </w:rPr>
      </w:pPr>
    </w:p>
    <w:sectPr w:rsidR="00F6719B" w:rsidRPr="003263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21F4" w14:textId="77777777" w:rsidR="00DB6B84" w:rsidRDefault="00DB6B84" w:rsidP="00566FB2">
      <w:pPr>
        <w:spacing w:before="0" w:after="0" w:line="240" w:lineRule="auto"/>
      </w:pPr>
      <w:r>
        <w:separator/>
      </w:r>
    </w:p>
  </w:endnote>
  <w:endnote w:type="continuationSeparator" w:id="0">
    <w:p w14:paraId="2A0C5FAB" w14:textId="77777777" w:rsidR="00DB6B84" w:rsidRDefault="00DB6B84" w:rsidP="00566F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72BB" w14:textId="77777777" w:rsidR="00566FB2" w:rsidRDefault="00566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6F68" w14:textId="77777777" w:rsidR="00566FB2" w:rsidRDefault="00566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A972" w14:textId="77777777" w:rsidR="00566FB2" w:rsidRDefault="00566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9C90" w14:textId="77777777" w:rsidR="00DB6B84" w:rsidRDefault="00DB6B84" w:rsidP="00566FB2">
      <w:pPr>
        <w:spacing w:before="0" w:after="0" w:line="240" w:lineRule="auto"/>
      </w:pPr>
      <w:r>
        <w:separator/>
      </w:r>
    </w:p>
  </w:footnote>
  <w:footnote w:type="continuationSeparator" w:id="0">
    <w:p w14:paraId="522F7203" w14:textId="77777777" w:rsidR="00DB6B84" w:rsidRDefault="00DB6B84" w:rsidP="00566F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A60" w14:textId="307BF3E0" w:rsidR="00566FB2" w:rsidRDefault="00566FB2">
    <w:pPr>
      <w:pStyle w:val="Header"/>
    </w:pPr>
    <w:r>
      <w:rPr>
        <w:noProof/>
      </w:rPr>
      <w:pict w14:anchorId="0872A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024001" o:spid="_x0000_s1026"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iProp9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C580" w14:textId="0E11242E" w:rsidR="00566FB2" w:rsidRDefault="00566FB2">
    <w:pPr>
      <w:pStyle w:val="Header"/>
    </w:pPr>
    <w:r>
      <w:rPr>
        <w:noProof/>
      </w:rPr>
      <w:pict w14:anchorId="1C0F3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024002" o:spid="_x0000_s1027"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iProp91"/>
        </v:shape>
      </w:pict>
    </w:r>
    <w:r>
      <w:rPr>
        <w:noProof/>
      </w:rPr>
      <w:drawing>
        <wp:inline distT="0" distB="0" distL="0" distR="0" wp14:anchorId="2D2B9096" wp14:editId="7B568349">
          <wp:extent cx="534782" cy="551815"/>
          <wp:effectExtent l="0" t="0" r="0" b="635"/>
          <wp:docPr id="137240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94" cy="570091"/>
                  </a:xfrm>
                  <a:prstGeom prst="rect">
                    <a:avLst/>
                  </a:prstGeom>
                  <a:noFill/>
                  <a:ln>
                    <a:noFill/>
                  </a:ln>
                </pic:spPr>
              </pic:pic>
            </a:graphicData>
          </a:graphic>
        </wp:inline>
      </w:drawing>
    </w:r>
    <w:r>
      <w:tab/>
    </w:r>
    <w:r>
      <w:tab/>
    </w:r>
    <w:r>
      <w:tab/>
    </w:r>
    <w:r w:rsidRPr="00612F4A">
      <w:rPr>
        <w:b/>
        <w:bCs/>
        <w:sz w:val="16"/>
        <w:szCs w:val="16"/>
        <w:u w:val="single"/>
      </w:rPr>
      <w:t>Draft:</w:t>
    </w:r>
    <w:r w:rsidRPr="00612F4A">
      <w:rPr>
        <w:sz w:val="16"/>
        <w:szCs w:val="16"/>
        <w:u w:val="single"/>
      </w:rPr>
      <w:t xml:space="preserve"> </w:t>
    </w:r>
    <w:r w:rsidRPr="00612F4A">
      <w:rPr>
        <w:b/>
        <w:bCs/>
        <w:sz w:val="16"/>
        <w:szCs w:val="16"/>
        <w:u w:val="single"/>
      </w:rPr>
      <w:t>iProp91 Technologies Private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866" w14:textId="15A14FC0" w:rsidR="00566FB2" w:rsidRDefault="00566FB2">
    <w:pPr>
      <w:pStyle w:val="Header"/>
    </w:pPr>
    <w:r>
      <w:rPr>
        <w:noProof/>
      </w:rPr>
      <w:pict w14:anchorId="774B0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024000" o:spid="_x0000_s1025"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iProp9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D6A"/>
    <w:multiLevelType w:val="multilevel"/>
    <w:tmpl w:val="6BD64AAC"/>
    <w:lvl w:ilvl="0">
      <w:start w:val="1"/>
      <w:numFmt w:val="lowerLetter"/>
      <w:lvlText w:val="%1."/>
      <w:lvlJc w:val="left"/>
      <w:pPr>
        <w:ind w:left="720" w:hanging="360"/>
      </w:pPr>
      <w:rPr>
        <w:rFonts w:ascii="Book Antiqua" w:hAnsi="Book Antiqua"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E1E2499"/>
    <w:multiLevelType w:val="hybridMultilevel"/>
    <w:tmpl w:val="53681838"/>
    <w:lvl w:ilvl="0" w:tplc="40090019">
      <w:start w:val="1"/>
      <w:numFmt w:val="lowerLetter"/>
      <w:lvlText w:val="%1."/>
      <w:lvlJc w:val="left"/>
      <w:pPr>
        <w:ind w:left="720" w:hanging="360"/>
      </w:pPr>
    </w:lvl>
    <w:lvl w:ilvl="1" w:tplc="40090019">
      <w:start w:val="1"/>
      <w:numFmt w:val="lowerLetter"/>
      <w:lvlText w:val="%2."/>
      <w:lvlJc w:val="left"/>
      <w:pPr>
        <w:ind w:left="36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F833E4"/>
    <w:multiLevelType w:val="multilevel"/>
    <w:tmpl w:val="8348C83A"/>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31DF6ABF"/>
    <w:multiLevelType w:val="multilevel"/>
    <w:tmpl w:val="BDC0E4CA"/>
    <w:lvl w:ilvl="0">
      <w:start w:val="1"/>
      <w:numFmt w:val="lowerLetter"/>
      <w:lvlText w:val="%1."/>
      <w:lvlJc w:val="left"/>
      <w:pPr>
        <w:ind w:left="720" w:hanging="360"/>
      </w:pPr>
      <w:rPr>
        <w:rFonts w:ascii="Book Antiqua" w:hAnsi="Book Antiqua"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4782E24"/>
    <w:multiLevelType w:val="multilevel"/>
    <w:tmpl w:val="AF445E3C"/>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15:restartNumberingAfterBreak="0">
    <w:nsid w:val="60770D69"/>
    <w:multiLevelType w:val="multilevel"/>
    <w:tmpl w:val="1732416E"/>
    <w:lvl w:ilvl="0">
      <w:start w:val="1"/>
      <w:numFmt w:val="lowerLetter"/>
      <w:lvlText w:val="%1."/>
      <w:lvlJc w:val="left"/>
      <w:pPr>
        <w:ind w:left="720" w:hanging="360"/>
      </w:pPr>
      <w:rPr>
        <w:rFonts w:ascii="Book Antiqua" w:hAnsi="Book Antiqua"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351449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441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869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673511">
    <w:abstractNumId w:val="1"/>
  </w:num>
  <w:num w:numId="5" w16cid:durableId="526526630">
    <w:abstractNumId w:val="5"/>
  </w:num>
  <w:num w:numId="6" w16cid:durableId="56630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74"/>
    <w:rsid w:val="001F3217"/>
    <w:rsid w:val="00277D90"/>
    <w:rsid w:val="002D7634"/>
    <w:rsid w:val="003064D6"/>
    <w:rsid w:val="003263EB"/>
    <w:rsid w:val="003C11FD"/>
    <w:rsid w:val="003E048D"/>
    <w:rsid w:val="00441221"/>
    <w:rsid w:val="00454FDE"/>
    <w:rsid w:val="004705AE"/>
    <w:rsid w:val="004E4AD8"/>
    <w:rsid w:val="00566FB2"/>
    <w:rsid w:val="008F70C6"/>
    <w:rsid w:val="00927ABC"/>
    <w:rsid w:val="00980BE8"/>
    <w:rsid w:val="00C55FBD"/>
    <w:rsid w:val="00C83C9C"/>
    <w:rsid w:val="00CB7889"/>
    <w:rsid w:val="00CC6E7D"/>
    <w:rsid w:val="00DB6B84"/>
    <w:rsid w:val="00E6677D"/>
    <w:rsid w:val="00F07D74"/>
    <w:rsid w:val="00F671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41EC0"/>
  <w15:chartTrackingRefBased/>
  <w15:docId w15:val="{849E7B2B-6AAC-4E41-B60E-F2E68EC3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74"/>
    <w:pPr>
      <w:spacing w:before="100" w:beforeAutospacing="1" w:line="256" w:lineRule="auto"/>
    </w:pPr>
    <w:rPr>
      <w:rFonts w:ascii="Calibri" w:eastAsia="Times New Roman" w:hAnsi="Calibri" w:cs="Times New Roman"/>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F07D74"/>
    <w:pPr>
      <w:spacing w:after="0" w:line="240" w:lineRule="auto"/>
    </w:pPr>
  </w:style>
  <w:style w:type="paragraph" w:styleId="ListParagraph">
    <w:name w:val="List Paragraph"/>
    <w:basedOn w:val="Normal"/>
    <w:uiPriority w:val="99"/>
    <w:qFormat/>
    <w:rsid w:val="00F07D74"/>
    <w:pPr>
      <w:ind w:left="720"/>
      <w:contextualSpacing/>
    </w:pPr>
  </w:style>
  <w:style w:type="table" w:styleId="TableGrid">
    <w:name w:val="Table Grid"/>
    <w:basedOn w:val="TableNormal"/>
    <w:uiPriority w:val="99"/>
    <w:rsid w:val="00F07D74"/>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FB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6FB2"/>
    <w:rPr>
      <w:rFonts w:ascii="Calibri" w:eastAsia="Times New Roman" w:hAnsi="Calibri" w:cs="Times New Roman"/>
      <w:kern w:val="0"/>
      <w:lang w:eastAsia="en-IN"/>
      <w14:ligatures w14:val="none"/>
    </w:rPr>
  </w:style>
  <w:style w:type="paragraph" w:styleId="Footer">
    <w:name w:val="footer"/>
    <w:basedOn w:val="Normal"/>
    <w:link w:val="FooterChar"/>
    <w:uiPriority w:val="99"/>
    <w:unhideWhenUsed/>
    <w:rsid w:val="00566F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6FB2"/>
    <w:rPr>
      <w:rFonts w:ascii="Calibri" w:eastAsia="Times New Roman" w:hAnsi="Calibri"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 Dwivedi</dc:creator>
  <cp:keywords/>
  <dc:description/>
  <cp:lastModifiedBy>Ashwani</cp:lastModifiedBy>
  <cp:revision>8</cp:revision>
  <dcterms:created xsi:type="dcterms:W3CDTF">2023-10-12T08:54:00Z</dcterms:created>
  <dcterms:modified xsi:type="dcterms:W3CDTF">2024-03-31T07:06:00Z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5d89fdd7-b1b4-43db-acbc-d67675f8995f</vt:lpwstr>
  </property>
</Properties>
</file>